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390"/>
        <w:gridCol w:w="1243"/>
        <w:gridCol w:w="1067"/>
        <w:gridCol w:w="1722"/>
        <w:gridCol w:w="1002"/>
        <w:gridCol w:w="161"/>
        <w:gridCol w:w="1320"/>
        <w:gridCol w:w="484"/>
      </w:tblGrid>
      <w:tr w:rsidR="00A347BC" w:rsidRPr="000F2CC0" w14:paraId="6F73B46B" w14:textId="77777777" w:rsidTr="007B463D">
        <w:trPr>
          <w:trHeight w:val="397"/>
          <w:jc w:val="center"/>
        </w:trPr>
        <w:tc>
          <w:tcPr>
            <w:tcW w:w="2142" w:type="dxa"/>
            <w:vMerge w:val="restart"/>
            <w:shd w:val="clear" w:color="auto" w:fill="D9D9D9"/>
            <w:vAlign w:val="center"/>
          </w:tcPr>
          <w:p w14:paraId="313E1DA4" w14:textId="77777777" w:rsidR="005D2FED" w:rsidRPr="000F2CC0" w:rsidRDefault="005D2FED" w:rsidP="00C31CA6">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633" w:type="dxa"/>
            <w:gridSpan w:val="2"/>
            <w:shd w:val="clear" w:color="auto" w:fill="EDEDED"/>
            <w:vAlign w:val="center"/>
          </w:tcPr>
          <w:p w14:paraId="3703FA2A"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5756" w:type="dxa"/>
            <w:gridSpan w:val="6"/>
            <w:shd w:val="clear" w:color="auto" w:fill="auto"/>
          </w:tcPr>
          <w:p w14:paraId="2EA0F214"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39E6459" w14:textId="77777777" w:rsidTr="007B463D">
        <w:trPr>
          <w:trHeight w:val="397"/>
          <w:jc w:val="center"/>
        </w:trPr>
        <w:tc>
          <w:tcPr>
            <w:tcW w:w="2142" w:type="dxa"/>
            <w:vMerge/>
            <w:shd w:val="clear" w:color="auto" w:fill="D9D9D9"/>
          </w:tcPr>
          <w:p w14:paraId="44DD4DD4"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33" w:type="dxa"/>
            <w:gridSpan w:val="2"/>
            <w:shd w:val="clear" w:color="auto" w:fill="EDEDED"/>
            <w:vAlign w:val="center"/>
          </w:tcPr>
          <w:p w14:paraId="78FF99A6"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5756" w:type="dxa"/>
            <w:gridSpan w:val="6"/>
            <w:shd w:val="clear" w:color="auto" w:fill="auto"/>
          </w:tcPr>
          <w:p w14:paraId="00B67B21"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E81323C" w14:textId="77777777" w:rsidTr="007B463D">
        <w:trPr>
          <w:trHeight w:val="397"/>
          <w:jc w:val="center"/>
        </w:trPr>
        <w:tc>
          <w:tcPr>
            <w:tcW w:w="2142" w:type="dxa"/>
            <w:vMerge/>
            <w:shd w:val="clear" w:color="auto" w:fill="D9D9D9"/>
          </w:tcPr>
          <w:p w14:paraId="1E7C8F7D"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33" w:type="dxa"/>
            <w:gridSpan w:val="2"/>
            <w:shd w:val="clear" w:color="auto" w:fill="EDEDED"/>
            <w:vAlign w:val="center"/>
          </w:tcPr>
          <w:p w14:paraId="2B9975AB"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5756" w:type="dxa"/>
            <w:gridSpan w:val="6"/>
            <w:shd w:val="clear" w:color="auto" w:fill="auto"/>
          </w:tcPr>
          <w:p w14:paraId="3943F0FF" w14:textId="77777777" w:rsidR="005D2FED" w:rsidRPr="000F2CC0" w:rsidRDefault="005D2FED" w:rsidP="00C31CA6">
            <w:pPr>
              <w:pStyle w:val="a8"/>
              <w:wordWrap/>
              <w:spacing w:line="360" w:lineRule="auto"/>
              <w:rPr>
                <w:rFonts w:ascii="Times New Roman" w:eastAsiaTheme="minorHAnsi" w:hAnsi="Times New Roman"/>
                <w:szCs w:val="20"/>
              </w:rPr>
            </w:pPr>
          </w:p>
        </w:tc>
      </w:tr>
      <w:bookmarkEnd w:id="0"/>
      <w:tr w:rsidR="00A347BC" w:rsidRPr="000F2CC0" w14:paraId="39AB3031" w14:textId="77777777" w:rsidTr="007B463D">
        <w:trPr>
          <w:trHeight w:val="397"/>
          <w:jc w:val="center"/>
        </w:trPr>
        <w:tc>
          <w:tcPr>
            <w:tcW w:w="2142" w:type="dxa"/>
            <w:vMerge/>
            <w:shd w:val="clear" w:color="auto" w:fill="D9D9D9"/>
          </w:tcPr>
          <w:p w14:paraId="3D713291"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33" w:type="dxa"/>
            <w:gridSpan w:val="2"/>
            <w:shd w:val="clear" w:color="auto" w:fill="EDEDED"/>
            <w:vAlign w:val="center"/>
          </w:tcPr>
          <w:p w14:paraId="3AADA77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5756" w:type="dxa"/>
            <w:gridSpan w:val="6"/>
            <w:shd w:val="clear" w:color="auto" w:fill="auto"/>
          </w:tcPr>
          <w:p w14:paraId="32FD4775" w14:textId="46002EA3" w:rsidR="005D2FED" w:rsidRPr="00F72032" w:rsidRDefault="005D2FED" w:rsidP="00C31CA6">
            <w:pPr>
              <w:pStyle w:val="a8"/>
              <w:wordWrap/>
              <w:spacing w:line="360" w:lineRule="auto"/>
              <w:jc w:val="left"/>
              <w:rPr>
                <w:rFonts w:ascii="Times New Roman" w:eastAsia="DengXian" w:hAnsi="Times New Roman"/>
                <w:szCs w:val="20"/>
                <w:lang w:eastAsia="zh-CN"/>
              </w:rPr>
            </w:pPr>
          </w:p>
        </w:tc>
      </w:tr>
      <w:tr w:rsidR="00A347BC" w:rsidRPr="000F2CC0" w14:paraId="27359370" w14:textId="77777777" w:rsidTr="007B463D">
        <w:trPr>
          <w:trHeight w:val="397"/>
          <w:jc w:val="center"/>
        </w:trPr>
        <w:tc>
          <w:tcPr>
            <w:tcW w:w="2142" w:type="dxa"/>
            <w:vMerge/>
            <w:shd w:val="clear" w:color="auto" w:fill="D9D9D9"/>
          </w:tcPr>
          <w:p w14:paraId="776495B9"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33" w:type="dxa"/>
            <w:gridSpan w:val="2"/>
            <w:shd w:val="clear" w:color="auto" w:fill="EDEDED"/>
            <w:vAlign w:val="center"/>
          </w:tcPr>
          <w:p w14:paraId="68D0D6D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5756" w:type="dxa"/>
            <w:gridSpan w:val="6"/>
            <w:shd w:val="clear" w:color="auto" w:fill="auto"/>
          </w:tcPr>
          <w:p w14:paraId="2ECDC61A" w14:textId="77777777" w:rsidR="005D2FED" w:rsidRPr="000F2CC0" w:rsidRDefault="005D2FED" w:rsidP="00C31CA6">
            <w:pPr>
              <w:pStyle w:val="a8"/>
              <w:wordWrap/>
              <w:spacing w:line="360" w:lineRule="auto"/>
              <w:rPr>
                <w:rFonts w:ascii="Times New Roman" w:eastAsiaTheme="minorHAnsi" w:hAnsi="Times New Roman"/>
                <w:szCs w:val="20"/>
              </w:rPr>
            </w:pPr>
          </w:p>
        </w:tc>
      </w:tr>
      <w:tr w:rsidR="00F72032" w:rsidRPr="000F2CC0" w14:paraId="0F7810FA" w14:textId="77777777" w:rsidTr="00BA0B6C">
        <w:trPr>
          <w:trHeight w:val="591"/>
          <w:jc w:val="center"/>
        </w:trPr>
        <w:tc>
          <w:tcPr>
            <w:tcW w:w="2142" w:type="dxa"/>
            <w:vMerge w:val="restart"/>
            <w:shd w:val="clear" w:color="auto" w:fill="D9D9D9"/>
            <w:vAlign w:val="center"/>
          </w:tcPr>
          <w:p w14:paraId="4D65E7CF"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633" w:type="dxa"/>
            <w:gridSpan w:val="2"/>
            <w:shd w:val="clear" w:color="auto" w:fill="EDEDED"/>
            <w:vAlign w:val="center"/>
          </w:tcPr>
          <w:p w14:paraId="597ACBE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1067" w:type="dxa"/>
            <w:shd w:val="clear" w:color="auto" w:fill="auto"/>
          </w:tcPr>
          <w:p w14:paraId="56ED9012" w14:textId="5EBC78D9" w:rsidR="005D2FED" w:rsidRPr="00A347BC" w:rsidRDefault="005D2FED" w:rsidP="00C31CA6">
            <w:pPr>
              <w:pStyle w:val="a8"/>
              <w:wordWrap/>
              <w:spacing w:line="360" w:lineRule="auto"/>
              <w:jc w:val="left"/>
              <w:rPr>
                <w:rFonts w:ascii="Times New Roman" w:eastAsia="DengXian" w:hAnsi="Times New Roman"/>
                <w:sz w:val="24"/>
                <w:szCs w:val="24"/>
                <w:lang w:eastAsia="zh-CN"/>
              </w:rPr>
            </w:pPr>
          </w:p>
        </w:tc>
        <w:tc>
          <w:tcPr>
            <w:tcW w:w="1722" w:type="dxa"/>
            <w:shd w:val="clear" w:color="auto" w:fill="EDEDED"/>
            <w:vAlign w:val="center"/>
          </w:tcPr>
          <w:p w14:paraId="72BCE7FD"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Code</w:t>
            </w:r>
          </w:p>
        </w:tc>
        <w:tc>
          <w:tcPr>
            <w:tcW w:w="1002" w:type="dxa"/>
            <w:shd w:val="clear" w:color="auto" w:fill="auto"/>
          </w:tcPr>
          <w:p w14:paraId="541CD2DD" w14:textId="01DEE323" w:rsidR="005D2FED" w:rsidRPr="00572286" w:rsidRDefault="005D2FED" w:rsidP="00C31CA6">
            <w:pPr>
              <w:widowControl/>
              <w:wordWrap/>
              <w:autoSpaceDE/>
              <w:autoSpaceDN/>
              <w:spacing w:after="0" w:line="360" w:lineRule="auto"/>
              <w:jc w:val="left"/>
              <w:rPr>
                <w:rFonts w:ascii="Times New Roman" w:eastAsia="Microsoft YaHei" w:hAnsi="Times New Roman"/>
                <w:color w:val="000000"/>
                <w:kern w:val="0"/>
                <w:sz w:val="24"/>
                <w:szCs w:val="24"/>
              </w:rPr>
            </w:pPr>
          </w:p>
        </w:tc>
        <w:tc>
          <w:tcPr>
            <w:tcW w:w="1481" w:type="dxa"/>
            <w:gridSpan w:val="2"/>
            <w:shd w:val="clear" w:color="auto" w:fill="EDEDED"/>
            <w:vAlign w:val="center"/>
          </w:tcPr>
          <w:p w14:paraId="70D24F29" w14:textId="77777777" w:rsidR="005D2FED" w:rsidRPr="000F2CC0" w:rsidRDefault="005D2FED" w:rsidP="00C31CA6">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Credits</w:t>
            </w:r>
          </w:p>
        </w:tc>
        <w:tc>
          <w:tcPr>
            <w:tcW w:w="484" w:type="dxa"/>
            <w:shd w:val="clear" w:color="auto" w:fill="auto"/>
            <w:vAlign w:val="center"/>
          </w:tcPr>
          <w:p w14:paraId="4F33C0CB" w14:textId="4C7915A8" w:rsidR="005D2FED" w:rsidRPr="00364C42" w:rsidRDefault="00BA0B6C" w:rsidP="00C31CA6">
            <w:pPr>
              <w:pStyle w:val="a8"/>
              <w:wordWrap/>
              <w:spacing w:line="360" w:lineRule="auto"/>
              <w:jc w:val="center"/>
              <w:rPr>
                <w:rFonts w:ascii="Times New Roman" w:eastAsia="DengXian" w:hAnsi="Times New Roman"/>
                <w:sz w:val="24"/>
                <w:szCs w:val="32"/>
                <w:lang w:eastAsia="zh-CN"/>
              </w:rPr>
            </w:pPr>
            <w:r>
              <w:rPr>
                <w:rFonts w:ascii="Times New Roman" w:eastAsia="DengXian" w:hAnsi="Times New Roman" w:hint="eastAsia"/>
                <w:sz w:val="24"/>
                <w:szCs w:val="32"/>
                <w:lang w:eastAsia="zh-CN"/>
              </w:rPr>
              <w:t>3</w:t>
            </w:r>
          </w:p>
        </w:tc>
      </w:tr>
      <w:tr w:rsidR="00A347BC" w:rsidRPr="000F2CC0" w14:paraId="08D01840" w14:textId="77777777" w:rsidTr="007B463D">
        <w:trPr>
          <w:trHeight w:val="397"/>
          <w:jc w:val="center"/>
        </w:trPr>
        <w:tc>
          <w:tcPr>
            <w:tcW w:w="2142" w:type="dxa"/>
            <w:vMerge/>
            <w:shd w:val="clear" w:color="auto" w:fill="D9D9D9"/>
            <w:vAlign w:val="center"/>
          </w:tcPr>
          <w:p w14:paraId="0C300983"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33" w:type="dxa"/>
            <w:gridSpan w:val="2"/>
            <w:shd w:val="clear" w:color="auto" w:fill="EDEDED"/>
            <w:vAlign w:val="center"/>
          </w:tcPr>
          <w:p w14:paraId="29E98D08"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5756" w:type="dxa"/>
            <w:gridSpan w:val="6"/>
            <w:shd w:val="clear" w:color="auto" w:fill="auto"/>
          </w:tcPr>
          <w:p w14:paraId="7FD42659" w14:textId="42222EEA" w:rsidR="00175E6D" w:rsidRPr="00F72032" w:rsidRDefault="00214672" w:rsidP="00C31CA6">
            <w:pPr>
              <w:pStyle w:val="a8"/>
              <w:wordWrap/>
              <w:spacing w:line="360" w:lineRule="auto"/>
              <w:jc w:val="center"/>
              <w:rPr>
                <w:rFonts w:ascii="Times New Roman" w:eastAsiaTheme="minorHAnsi" w:hAnsi="Times New Roman"/>
                <w:b/>
                <w:bCs/>
                <w:i/>
                <w:iCs/>
                <w:sz w:val="24"/>
                <w:szCs w:val="24"/>
              </w:rPr>
            </w:pPr>
            <w:r w:rsidRPr="00214672">
              <w:rPr>
                <w:rFonts w:ascii="Times New Roman" w:eastAsiaTheme="minorHAnsi" w:hAnsi="Times New Roman"/>
                <w:b/>
                <w:bCs/>
                <w:i/>
                <w:iCs/>
                <w:sz w:val="24"/>
                <w:szCs w:val="24"/>
              </w:rPr>
              <w:t>International Financial Markets and Institutions</w:t>
            </w:r>
          </w:p>
        </w:tc>
      </w:tr>
      <w:tr w:rsidR="00364C42" w:rsidRPr="000F2CC0" w14:paraId="02D7993D" w14:textId="77777777" w:rsidTr="007B463D">
        <w:trPr>
          <w:trHeight w:val="397"/>
          <w:jc w:val="center"/>
        </w:trPr>
        <w:tc>
          <w:tcPr>
            <w:tcW w:w="2142" w:type="dxa"/>
            <w:vMerge/>
            <w:shd w:val="clear" w:color="auto" w:fill="D9D9D9"/>
            <w:vAlign w:val="center"/>
          </w:tcPr>
          <w:p w14:paraId="323F02BA"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633" w:type="dxa"/>
            <w:gridSpan w:val="2"/>
            <w:vMerge w:val="restart"/>
            <w:shd w:val="clear" w:color="auto" w:fill="EDEDED"/>
            <w:vAlign w:val="center"/>
          </w:tcPr>
          <w:p w14:paraId="36586B3E" w14:textId="77777777" w:rsidR="00364C42" w:rsidRPr="00A347BC" w:rsidRDefault="00364C42"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789" w:type="dxa"/>
            <w:gridSpan w:val="2"/>
            <w:shd w:val="clear" w:color="auto" w:fill="auto"/>
          </w:tcPr>
          <w:p w14:paraId="2187E825" w14:textId="65740FA3" w:rsidR="00364C42" w:rsidRPr="00E51608" w:rsidRDefault="00364C42" w:rsidP="00C31CA6">
            <w:pPr>
              <w:pStyle w:val="a8"/>
              <w:wordWrap/>
              <w:spacing w:line="360" w:lineRule="auto"/>
              <w:jc w:val="center"/>
              <w:rPr>
                <w:rFonts w:ascii="Times New Roman" w:eastAsia="DengXian" w:hAnsi="Times New Roman"/>
                <w:b/>
                <w:bCs/>
                <w:sz w:val="24"/>
                <w:szCs w:val="24"/>
                <w:lang w:eastAsia="zh-CN"/>
              </w:rPr>
            </w:pPr>
            <w:r w:rsidRPr="0044248F">
              <w:rPr>
                <w:rFonts w:ascii="Times New Roman" w:eastAsia="DengXian" w:hAnsi="Times New Roman" w:hint="eastAsia"/>
                <w:b/>
                <w:bCs/>
                <w:sz w:val="24"/>
                <w:szCs w:val="24"/>
                <w:lang w:eastAsia="zh-CN"/>
              </w:rPr>
              <w:t xml:space="preserve">Total </w:t>
            </w:r>
            <w:r w:rsidR="00C31646">
              <w:rPr>
                <w:rFonts w:ascii="Times New Roman" w:eastAsia="DengXian" w:hAnsi="Times New Roman" w:hint="eastAsia"/>
                <w:b/>
                <w:bCs/>
                <w:sz w:val="24"/>
                <w:szCs w:val="24"/>
                <w:lang w:eastAsia="zh-CN"/>
              </w:rPr>
              <w:t>C</w:t>
            </w:r>
            <w:r w:rsidRPr="0044248F">
              <w:rPr>
                <w:rFonts w:ascii="Times New Roman" w:eastAsia="DengXian" w:hAnsi="Times New Roman" w:hint="eastAsia"/>
                <w:b/>
                <w:bCs/>
                <w:sz w:val="24"/>
                <w:szCs w:val="24"/>
                <w:lang w:eastAsia="zh-CN"/>
              </w:rPr>
              <w:t xml:space="preserve">ontact </w:t>
            </w:r>
            <w:r w:rsidR="00C31646">
              <w:rPr>
                <w:rFonts w:ascii="Times New Roman" w:eastAsia="DengXian" w:hAnsi="Times New Roman" w:hint="eastAsia"/>
                <w:b/>
                <w:bCs/>
                <w:sz w:val="24"/>
                <w:szCs w:val="24"/>
                <w:lang w:eastAsia="zh-CN"/>
              </w:rPr>
              <w:t>H</w:t>
            </w:r>
            <w:r w:rsidRPr="0044248F">
              <w:rPr>
                <w:rFonts w:ascii="Times New Roman" w:eastAsia="DengXian" w:hAnsi="Times New Roman" w:hint="eastAsia"/>
                <w:b/>
                <w:bCs/>
                <w:sz w:val="24"/>
                <w:szCs w:val="24"/>
                <w:lang w:eastAsia="zh-CN"/>
              </w:rPr>
              <w:t>ours</w:t>
            </w:r>
          </w:p>
        </w:tc>
        <w:tc>
          <w:tcPr>
            <w:tcW w:w="2967" w:type="dxa"/>
            <w:gridSpan w:val="4"/>
            <w:shd w:val="clear" w:color="auto" w:fill="auto"/>
          </w:tcPr>
          <w:p w14:paraId="791702E9" w14:textId="24892639" w:rsidR="00364C42" w:rsidRPr="00364C42" w:rsidRDefault="001C1DB0" w:rsidP="00285574">
            <w:pPr>
              <w:pStyle w:val="a8"/>
              <w:wordWrap/>
              <w:spacing w:line="360" w:lineRule="auto"/>
              <w:jc w:val="center"/>
              <w:rPr>
                <w:rFonts w:ascii="Times New Roman" w:eastAsia="DengXian" w:hAnsi="Times New Roman"/>
                <w:sz w:val="24"/>
                <w:szCs w:val="24"/>
                <w:lang w:eastAsia="zh-CN"/>
              </w:rPr>
            </w:pPr>
            <w:r>
              <w:rPr>
                <w:rFonts w:ascii="Times New Roman" w:eastAsia="DengXian" w:hAnsi="Times New Roman" w:hint="eastAsia"/>
                <w:sz w:val="24"/>
                <w:szCs w:val="24"/>
                <w:lang w:eastAsia="zh-CN"/>
              </w:rPr>
              <w:t>45</w:t>
            </w:r>
            <w:r w:rsidR="00364C42" w:rsidRPr="00364C42">
              <w:rPr>
                <w:rFonts w:ascii="Times New Roman" w:eastAsia="DengXian" w:hAnsi="Times New Roman" w:hint="eastAsia"/>
                <w:sz w:val="24"/>
                <w:szCs w:val="24"/>
                <w:lang w:eastAsia="zh-CN"/>
              </w:rPr>
              <w:t xml:space="preserve"> hours</w:t>
            </w:r>
          </w:p>
        </w:tc>
      </w:tr>
      <w:tr w:rsidR="00364C42" w:rsidRPr="000F2CC0" w14:paraId="63142FCE" w14:textId="77777777" w:rsidTr="007B463D">
        <w:trPr>
          <w:trHeight w:val="397"/>
          <w:jc w:val="center"/>
        </w:trPr>
        <w:tc>
          <w:tcPr>
            <w:tcW w:w="2142" w:type="dxa"/>
            <w:vMerge/>
            <w:shd w:val="clear" w:color="auto" w:fill="D9D9D9"/>
            <w:vAlign w:val="center"/>
          </w:tcPr>
          <w:p w14:paraId="0781ECBB"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633" w:type="dxa"/>
            <w:gridSpan w:val="2"/>
            <w:vMerge/>
            <w:shd w:val="clear" w:color="auto" w:fill="EDEDED"/>
            <w:vAlign w:val="center"/>
          </w:tcPr>
          <w:p w14:paraId="1E638585" w14:textId="4792688B" w:rsidR="00364C42" w:rsidRPr="00A347BC" w:rsidRDefault="00364C42" w:rsidP="00C31CA6">
            <w:pPr>
              <w:pStyle w:val="a8"/>
              <w:wordWrap/>
              <w:spacing w:line="360" w:lineRule="auto"/>
              <w:jc w:val="center"/>
              <w:rPr>
                <w:rFonts w:ascii="Times New Roman" w:eastAsiaTheme="minorHAnsi" w:hAnsi="Times New Roman"/>
                <w:b/>
                <w:sz w:val="24"/>
                <w:szCs w:val="24"/>
              </w:rPr>
            </w:pPr>
          </w:p>
        </w:tc>
        <w:tc>
          <w:tcPr>
            <w:tcW w:w="2789" w:type="dxa"/>
            <w:gridSpan w:val="2"/>
            <w:shd w:val="clear" w:color="auto" w:fill="auto"/>
          </w:tcPr>
          <w:p w14:paraId="566A2E00" w14:textId="5979F410" w:rsidR="00364C42" w:rsidRPr="00364C42" w:rsidRDefault="00364C42" w:rsidP="00C31CA6">
            <w:pPr>
              <w:pStyle w:val="a8"/>
              <w:wordWrap/>
              <w:spacing w:line="360" w:lineRule="auto"/>
              <w:jc w:val="center"/>
              <w:rPr>
                <w:rFonts w:ascii="Times New Roman" w:eastAsia="DengXian" w:hAnsi="Times New Roman"/>
                <w:b/>
                <w:bCs/>
                <w:sz w:val="24"/>
                <w:szCs w:val="24"/>
                <w:lang w:eastAsia="zh-CN"/>
              </w:rPr>
            </w:pPr>
            <w:r w:rsidRPr="00364C42">
              <w:rPr>
                <w:rFonts w:ascii="Times New Roman" w:eastAsia="DengXian" w:hAnsi="Times New Roman" w:hint="eastAsia"/>
                <w:b/>
                <w:bCs/>
                <w:sz w:val="24"/>
                <w:szCs w:val="24"/>
                <w:lang w:eastAsia="zh-CN"/>
              </w:rPr>
              <w:t>Lecture Hour</w:t>
            </w:r>
          </w:p>
        </w:tc>
        <w:tc>
          <w:tcPr>
            <w:tcW w:w="2967" w:type="dxa"/>
            <w:gridSpan w:val="4"/>
            <w:shd w:val="clear" w:color="auto" w:fill="auto"/>
          </w:tcPr>
          <w:p w14:paraId="6B061302" w14:textId="01F976F5" w:rsidR="00364C42" w:rsidRPr="002C6B18" w:rsidRDefault="00214672" w:rsidP="00285574">
            <w:pPr>
              <w:pStyle w:val="a8"/>
              <w:wordWrap/>
              <w:spacing w:line="360" w:lineRule="auto"/>
              <w:jc w:val="center"/>
              <w:rPr>
                <w:rFonts w:ascii="Times New Roman" w:eastAsia="DengXian" w:hAnsi="Times New Roman"/>
                <w:sz w:val="24"/>
                <w:szCs w:val="24"/>
                <w:lang w:eastAsia="zh-CN"/>
              </w:rPr>
            </w:pPr>
            <w:r w:rsidRPr="00214672">
              <w:rPr>
                <w:rFonts w:ascii="Times New Roman" w:eastAsia="DengXian" w:hAnsi="Times New Roman" w:hint="eastAsia"/>
                <w:sz w:val="24"/>
                <w:szCs w:val="24"/>
                <w:lang w:eastAsia="zh-CN"/>
              </w:rPr>
              <w:t>15:40-18:40</w:t>
            </w:r>
            <w:r w:rsidR="00364C42" w:rsidRPr="00364C42">
              <w:rPr>
                <w:rFonts w:ascii="Times New Roman" w:eastAsia="DengXian" w:hAnsi="Times New Roman" w:hint="eastAsia"/>
                <w:sz w:val="24"/>
                <w:szCs w:val="24"/>
                <w:lang w:eastAsia="zh-CN"/>
              </w:rPr>
              <w:t>, Mon-Fri</w:t>
            </w:r>
          </w:p>
        </w:tc>
      </w:tr>
      <w:tr w:rsidR="00A347BC" w:rsidRPr="000F2CC0" w14:paraId="156544F7" w14:textId="77777777" w:rsidTr="007B463D">
        <w:trPr>
          <w:trHeight w:val="964"/>
          <w:jc w:val="center"/>
        </w:trPr>
        <w:tc>
          <w:tcPr>
            <w:tcW w:w="2142" w:type="dxa"/>
            <w:vMerge/>
            <w:shd w:val="clear" w:color="auto" w:fill="D9D9D9"/>
            <w:vAlign w:val="center"/>
          </w:tcPr>
          <w:p w14:paraId="241E5E8D"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33" w:type="dxa"/>
            <w:gridSpan w:val="2"/>
            <w:shd w:val="clear" w:color="auto" w:fill="EDEDED"/>
            <w:vAlign w:val="center"/>
          </w:tcPr>
          <w:p w14:paraId="3C1E1334"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5756" w:type="dxa"/>
            <w:gridSpan w:val="6"/>
            <w:shd w:val="clear" w:color="auto" w:fill="auto"/>
          </w:tcPr>
          <w:p w14:paraId="68D38369" w14:textId="19635532" w:rsidR="005D2FED" w:rsidRPr="00316EA5" w:rsidRDefault="00214672" w:rsidP="00214672">
            <w:pPr>
              <w:pStyle w:val="Style13"/>
              <w:spacing w:line="360" w:lineRule="auto"/>
              <w:ind w:firstLine="720"/>
              <w:rPr>
                <w:rFonts w:ascii="Times New Roman" w:hAnsi="Times New Roman" w:cs="Times New Roman"/>
                <w:sz w:val="24"/>
                <w:szCs w:val="24"/>
              </w:rPr>
            </w:pPr>
            <w:r w:rsidRPr="00214672">
              <w:rPr>
                <w:rFonts w:ascii="Times New Roman" w:hAnsi="Times New Roman" w:cs="Times New Roman"/>
                <w:sz w:val="24"/>
                <w:szCs w:val="24"/>
              </w:rPr>
              <w:t>This course provides a comprehensive overview of global financial markets and institutions, analyzing their characteristics, functions, institutional structures, and operational principles. Key topics include an introduction to financial markets (e.g., bonds, stocks, foreign exchange), management of financial institutions (e.g., banks, central banks), monetary policy frameworks, and financial regulatory systems. The course also examines structural dynamics of the banking industry, such as competition, risk management, and the role of central banks in global financial stability.</w:t>
            </w:r>
          </w:p>
        </w:tc>
      </w:tr>
      <w:tr w:rsidR="00A347BC" w:rsidRPr="000F2CC0" w14:paraId="5394A283" w14:textId="77777777" w:rsidTr="007B463D">
        <w:trPr>
          <w:trHeight w:val="964"/>
          <w:jc w:val="center"/>
        </w:trPr>
        <w:tc>
          <w:tcPr>
            <w:tcW w:w="2142" w:type="dxa"/>
            <w:vMerge/>
            <w:shd w:val="clear" w:color="auto" w:fill="D9D9D9"/>
            <w:vAlign w:val="center"/>
          </w:tcPr>
          <w:p w14:paraId="691367D5"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33" w:type="dxa"/>
            <w:gridSpan w:val="2"/>
            <w:shd w:val="clear" w:color="auto" w:fill="EDEDED"/>
            <w:vAlign w:val="center"/>
          </w:tcPr>
          <w:p w14:paraId="288347BF"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5756" w:type="dxa"/>
            <w:gridSpan w:val="6"/>
            <w:shd w:val="clear" w:color="auto" w:fill="auto"/>
          </w:tcPr>
          <w:p w14:paraId="0F86A969" w14:textId="77777777" w:rsidR="0001205E" w:rsidRPr="00316EA5" w:rsidRDefault="0001205E" w:rsidP="007B463D">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Upon successful completion, students should be able to:</w:t>
            </w:r>
          </w:p>
          <w:p w14:paraId="33F0CC93" w14:textId="77777777" w:rsidR="00214672" w:rsidRPr="00316EA5" w:rsidRDefault="0001205E" w:rsidP="007B463D">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 xml:space="preserve">• </w:t>
            </w:r>
            <w:r w:rsidR="00214672" w:rsidRPr="00316EA5">
              <w:rPr>
                <w:rFonts w:ascii="Times New Roman" w:hAnsi="Times New Roman" w:cs="Times New Roman"/>
                <w:sz w:val="24"/>
                <w:szCs w:val="24"/>
              </w:rPr>
              <w:t>Develop a systematic understanding of the types, functions, and institutional structures of financial markets and institutions;</w:t>
            </w:r>
          </w:p>
          <w:p w14:paraId="2826CF1C" w14:textId="77777777" w:rsidR="00214672" w:rsidRPr="00316EA5" w:rsidRDefault="0001205E" w:rsidP="00214672">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 xml:space="preserve">• </w:t>
            </w:r>
            <w:r w:rsidR="00214672" w:rsidRPr="00316EA5">
              <w:rPr>
                <w:rFonts w:ascii="Times New Roman" w:hAnsi="Times New Roman" w:cs="Times New Roman"/>
                <w:sz w:val="24"/>
                <w:szCs w:val="24"/>
              </w:rPr>
              <w:t>Analyze the operational mechanisms and risk management practices of the banking industry and financial institutions;</w:t>
            </w:r>
          </w:p>
          <w:p w14:paraId="59DFA545" w14:textId="77777777" w:rsidR="00214672" w:rsidRPr="00316EA5" w:rsidRDefault="0001205E" w:rsidP="00214672">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lastRenderedPageBreak/>
              <w:t xml:space="preserve">• </w:t>
            </w:r>
            <w:r w:rsidR="00214672" w:rsidRPr="00316EA5">
              <w:rPr>
                <w:rFonts w:ascii="Times New Roman" w:hAnsi="Times New Roman" w:cs="Times New Roman"/>
                <w:sz w:val="24"/>
                <w:szCs w:val="24"/>
              </w:rPr>
              <w:t>Identify key characteristics of financial markets (e.g., bonds, stocks, foreign exchange) and evaluate their dynamic interactions;</w:t>
            </w:r>
          </w:p>
          <w:p w14:paraId="4EBF3369" w14:textId="77777777" w:rsidR="00214672" w:rsidRPr="00316EA5" w:rsidRDefault="0001205E" w:rsidP="007B463D">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 xml:space="preserve">• </w:t>
            </w:r>
            <w:r w:rsidR="00214672" w:rsidRPr="00316EA5">
              <w:rPr>
                <w:rFonts w:ascii="Times New Roman" w:hAnsi="Times New Roman" w:cs="Times New Roman"/>
                <w:sz w:val="24"/>
                <w:szCs w:val="24"/>
              </w:rPr>
              <w:t>Explain the objectives and implementation of financial regulations and assess their impacts on real-world economies;</w:t>
            </w:r>
          </w:p>
          <w:p w14:paraId="73D5A98D" w14:textId="77777777" w:rsidR="00214672" w:rsidRPr="00316EA5" w:rsidRDefault="0001205E" w:rsidP="00214672">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 xml:space="preserve">• </w:t>
            </w:r>
            <w:r w:rsidR="00214672" w:rsidRPr="00316EA5">
              <w:rPr>
                <w:rFonts w:ascii="Times New Roman" w:hAnsi="Times New Roman" w:cs="Times New Roman"/>
                <w:sz w:val="24"/>
                <w:szCs w:val="24"/>
              </w:rPr>
              <w:t>Describe recent developments and emerging trends in global financial markets and institutions;</w:t>
            </w:r>
          </w:p>
          <w:p w14:paraId="4F643D68" w14:textId="37D2B7E6" w:rsidR="00214672" w:rsidRPr="00316EA5" w:rsidRDefault="00214672" w:rsidP="00214672">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 Enhance critical thinking and problem-solving skills through team-based case analyses and discussions.</w:t>
            </w:r>
          </w:p>
        </w:tc>
      </w:tr>
      <w:tr w:rsidR="00A347BC" w:rsidRPr="000F2CC0" w14:paraId="5C5BEE37" w14:textId="77777777" w:rsidTr="007B463D">
        <w:trPr>
          <w:trHeight w:val="964"/>
          <w:jc w:val="center"/>
        </w:trPr>
        <w:tc>
          <w:tcPr>
            <w:tcW w:w="2142" w:type="dxa"/>
            <w:vMerge/>
            <w:shd w:val="clear" w:color="auto" w:fill="D9D9D9"/>
            <w:vAlign w:val="center"/>
          </w:tcPr>
          <w:p w14:paraId="082B4C5E"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33" w:type="dxa"/>
            <w:gridSpan w:val="2"/>
            <w:shd w:val="clear" w:color="auto" w:fill="EDEDED"/>
            <w:vAlign w:val="center"/>
          </w:tcPr>
          <w:p w14:paraId="001D5E4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5756" w:type="dxa"/>
            <w:gridSpan w:val="6"/>
            <w:shd w:val="clear" w:color="auto" w:fill="auto"/>
            <w:vAlign w:val="center"/>
          </w:tcPr>
          <w:p w14:paraId="01B6C97A" w14:textId="79E43B83" w:rsidR="008C59DD" w:rsidRPr="00752C5F" w:rsidRDefault="00752C5F" w:rsidP="00752C5F">
            <w:pPr>
              <w:pStyle w:val="Style13"/>
              <w:spacing w:line="360" w:lineRule="auto"/>
              <w:ind w:firstLine="720"/>
              <w:rPr>
                <w:rFonts w:ascii="Times New Roman" w:hAnsi="Times New Roman"/>
                <w:sz w:val="24"/>
                <w:szCs w:val="24"/>
              </w:rPr>
            </w:pPr>
            <w:r w:rsidRPr="00752C5F">
              <w:rPr>
                <w:rFonts w:ascii="Times New Roman" w:hAnsi="Times New Roman"/>
                <w:sz w:val="24"/>
                <w:szCs w:val="24"/>
              </w:rPr>
              <w:t xml:space="preserve">Students are expected to have completed </w:t>
            </w:r>
            <w:r w:rsidRPr="00752C5F">
              <w:rPr>
                <w:rFonts w:ascii="Times New Roman" w:hAnsi="Times New Roman"/>
                <w:i/>
                <w:iCs/>
                <w:sz w:val="24"/>
                <w:szCs w:val="24"/>
              </w:rPr>
              <w:t>Principles of Finance</w:t>
            </w:r>
            <w:r w:rsidRPr="00752C5F">
              <w:rPr>
                <w:rFonts w:ascii="Times New Roman" w:hAnsi="Times New Roman"/>
                <w:sz w:val="24"/>
                <w:szCs w:val="24"/>
              </w:rPr>
              <w:t xml:space="preserve"> or possess equivalent knowledge of foundational finance concepts. </w:t>
            </w:r>
          </w:p>
        </w:tc>
      </w:tr>
      <w:tr w:rsidR="00A347BC" w:rsidRPr="000F2CC0" w14:paraId="00799E80" w14:textId="77777777" w:rsidTr="007B463D">
        <w:trPr>
          <w:trHeight w:val="964"/>
          <w:jc w:val="center"/>
        </w:trPr>
        <w:tc>
          <w:tcPr>
            <w:tcW w:w="2142" w:type="dxa"/>
            <w:vMerge/>
            <w:shd w:val="clear" w:color="auto" w:fill="D9D9D9"/>
            <w:vAlign w:val="center"/>
          </w:tcPr>
          <w:p w14:paraId="4DCE923A"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33" w:type="dxa"/>
            <w:gridSpan w:val="2"/>
            <w:shd w:val="clear" w:color="auto" w:fill="EDEDED"/>
            <w:vAlign w:val="center"/>
          </w:tcPr>
          <w:p w14:paraId="08CCA852"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5756" w:type="dxa"/>
            <w:gridSpan w:val="6"/>
            <w:shd w:val="clear" w:color="auto" w:fill="auto"/>
            <w:vAlign w:val="center"/>
          </w:tcPr>
          <w:p w14:paraId="3BB65797" w14:textId="0B8BC6BA" w:rsidR="006642EA" w:rsidRPr="006642EA" w:rsidRDefault="006642EA" w:rsidP="006642EA">
            <w:pPr>
              <w:pStyle w:val="Style13"/>
              <w:spacing w:line="360" w:lineRule="auto"/>
              <w:ind w:firstLine="720"/>
              <w:rPr>
                <w:rFonts w:ascii="Times New Roman" w:hAnsi="Times New Roman"/>
                <w:sz w:val="24"/>
                <w:szCs w:val="24"/>
              </w:rPr>
            </w:pPr>
            <w:r w:rsidRPr="006642EA">
              <w:rPr>
                <w:rFonts w:ascii="Times New Roman" w:hAnsi="Times New Roman"/>
                <w:b/>
                <w:bCs/>
                <w:sz w:val="24"/>
                <w:szCs w:val="24"/>
              </w:rPr>
              <w:t>Required Textbooks</w:t>
            </w:r>
            <w:r>
              <w:rPr>
                <w:rFonts w:ascii="Times New Roman" w:hAnsi="Times New Roman" w:hint="eastAsia"/>
                <w:b/>
                <w:bCs/>
                <w:sz w:val="24"/>
                <w:szCs w:val="24"/>
              </w:rPr>
              <w:t>:</w:t>
            </w:r>
          </w:p>
          <w:p w14:paraId="7A59E962" w14:textId="02257901" w:rsidR="00214672" w:rsidRPr="00316EA5" w:rsidRDefault="00214672" w:rsidP="00214672">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 Saunders, A., &amp; Cornett, M. M. (2015). </w:t>
            </w:r>
            <w:r w:rsidRPr="00316EA5">
              <w:rPr>
                <w:rFonts w:ascii="Times New Roman" w:hAnsi="Times New Roman" w:cs="Times New Roman"/>
                <w:i/>
                <w:iCs/>
                <w:sz w:val="24"/>
                <w:szCs w:val="24"/>
              </w:rPr>
              <w:t>Financial markets and institutions</w:t>
            </w:r>
            <w:r w:rsidRPr="00316EA5">
              <w:rPr>
                <w:rFonts w:ascii="Times New Roman" w:hAnsi="Times New Roman" w:cs="Times New Roman"/>
                <w:sz w:val="24"/>
                <w:szCs w:val="24"/>
              </w:rPr>
              <w:t> (Sixth edition). McGraw-Hill Education.</w:t>
            </w:r>
            <w:r w:rsidR="00980C6C">
              <w:rPr>
                <w:rFonts w:ascii="Times New Roman" w:hAnsi="Times New Roman" w:cs="Times New Roman" w:hint="eastAsia"/>
                <w:sz w:val="24"/>
                <w:szCs w:val="24"/>
              </w:rPr>
              <w:t xml:space="preserve"> </w:t>
            </w:r>
            <w:r w:rsidR="00980C6C" w:rsidRPr="00980C6C">
              <w:rPr>
                <w:rFonts w:ascii="Times New Roman" w:hAnsi="Times New Roman" w:cs="Times New Roman"/>
                <w:b/>
                <w:bCs/>
                <w:sz w:val="24"/>
                <w:szCs w:val="24"/>
              </w:rPr>
              <w:t>ISBN:</w:t>
            </w:r>
            <w:r w:rsidR="00980C6C">
              <w:rPr>
                <w:rFonts w:ascii="Times New Roman" w:hAnsi="Times New Roman" w:cs="Times New Roman" w:hint="eastAsia"/>
                <w:sz w:val="24"/>
                <w:szCs w:val="24"/>
              </w:rPr>
              <w:t xml:space="preserve"> </w:t>
            </w:r>
            <w:r w:rsidR="00980C6C" w:rsidRPr="00980C6C">
              <w:rPr>
                <w:rFonts w:ascii="Times New Roman" w:hAnsi="Times New Roman" w:cs="Times New Roman"/>
                <w:b/>
                <w:bCs/>
                <w:sz w:val="24"/>
                <w:szCs w:val="24"/>
              </w:rPr>
              <w:t>978-0077861667</w:t>
            </w:r>
          </w:p>
          <w:p w14:paraId="7AEC36A2" w14:textId="75A08AED" w:rsidR="00980C6C" w:rsidRDefault="00214672" w:rsidP="00980C6C">
            <w:pPr>
              <w:pStyle w:val="Style13"/>
              <w:spacing w:line="360" w:lineRule="auto"/>
              <w:ind w:firstLine="720"/>
              <w:rPr>
                <w:rFonts w:ascii="Times New Roman" w:hAnsi="Times New Roman" w:cs="Times New Roman"/>
                <w:b/>
                <w:bCs/>
                <w:sz w:val="24"/>
                <w:szCs w:val="24"/>
              </w:rPr>
            </w:pPr>
            <w:r w:rsidRPr="00316EA5">
              <w:rPr>
                <w:rFonts w:ascii="Times New Roman" w:hAnsi="Times New Roman" w:cs="Times New Roman"/>
                <w:sz w:val="24"/>
                <w:szCs w:val="24"/>
              </w:rPr>
              <w:t>• Mishkin, F. S. (2013). </w:t>
            </w:r>
            <w:r w:rsidRPr="00316EA5">
              <w:rPr>
                <w:rFonts w:ascii="Times New Roman" w:hAnsi="Times New Roman" w:cs="Times New Roman"/>
                <w:i/>
                <w:iCs/>
                <w:sz w:val="24"/>
                <w:szCs w:val="24"/>
              </w:rPr>
              <w:t>The economics of money, banking, and financial markets</w:t>
            </w:r>
            <w:r w:rsidRPr="00316EA5">
              <w:rPr>
                <w:rFonts w:ascii="Times New Roman" w:hAnsi="Times New Roman" w:cs="Times New Roman"/>
                <w:sz w:val="24"/>
                <w:szCs w:val="24"/>
              </w:rPr>
              <w:t> (Eleventh edition). Pearson.</w:t>
            </w:r>
            <w:r w:rsidR="00980C6C">
              <w:rPr>
                <w:rFonts w:ascii="Times New Roman" w:hAnsi="Times New Roman" w:cs="Times New Roman" w:hint="eastAsia"/>
                <w:sz w:val="24"/>
                <w:szCs w:val="24"/>
              </w:rPr>
              <w:t xml:space="preserve"> </w:t>
            </w:r>
            <w:r w:rsidR="00980C6C" w:rsidRPr="00980C6C">
              <w:rPr>
                <w:rFonts w:ascii="Times New Roman" w:hAnsi="Times New Roman" w:cs="Times New Roman"/>
                <w:b/>
                <w:bCs/>
                <w:sz w:val="24"/>
                <w:szCs w:val="24"/>
              </w:rPr>
              <w:t>ISBN:978-0133836790</w:t>
            </w:r>
          </w:p>
          <w:p w14:paraId="7863818E" w14:textId="77777777" w:rsidR="006642EA" w:rsidRDefault="006642EA" w:rsidP="00980C6C">
            <w:pPr>
              <w:pStyle w:val="Style13"/>
              <w:spacing w:line="360" w:lineRule="auto"/>
              <w:ind w:firstLine="720"/>
              <w:rPr>
                <w:rFonts w:ascii="Times New Roman" w:hAnsi="Times New Roman" w:cs="Times New Roman"/>
                <w:b/>
                <w:bCs/>
                <w:sz w:val="24"/>
                <w:szCs w:val="24"/>
              </w:rPr>
            </w:pPr>
            <w:r w:rsidRPr="006642EA">
              <w:rPr>
                <w:rFonts w:ascii="Times New Roman" w:hAnsi="Times New Roman" w:cs="Times New Roman"/>
                <w:b/>
                <w:bCs/>
                <w:sz w:val="24"/>
                <w:szCs w:val="24"/>
              </w:rPr>
              <w:t>Supplementary Readings:</w:t>
            </w:r>
          </w:p>
          <w:p w14:paraId="2E61FED3" w14:textId="1C6E13B5" w:rsidR="006642EA" w:rsidRPr="00316EA5" w:rsidRDefault="006642EA" w:rsidP="00980C6C">
            <w:pPr>
              <w:pStyle w:val="Style13"/>
              <w:spacing w:line="360" w:lineRule="auto"/>
              <w:ind w:firstLine="720"/>
              <w:rPr>
                <w:rFonts w:ascii="Times New Roman" w:hAnsi="Times New Roman" w:cs="Times New Roman"/>
                <w:sz w:val="24"/>
                <w:szCs w:val="24"/>
              </w:rPr>
            </w:pPr>
            <w:r w:rsidRPr="006642EA">
              <w:rPr>
                <w:rFonts w:ascii="Times New Roman" w:hAnsi="Times New Roman" w:cs="Times New Roman"/>
                <w:sz w:val="24"/>
                <w:szCs w:val="24"/>
              </w:rPr>
              <w:t>Additional materials will be provided by the instructor.</w:t>
            </w:r>
          </w:p>
        </w:tc>
      </w:tr>
      <w:tr w:rsidR="00912A32" w:rsidRPr="000F2CC0" w14:paraId="606C8416" w14:textId="5EC2C305" w:rsidTr="007B463D">
        <w:trPr>
          <w:trHeight w:val="270"/>
          <w:jc w:val="center"/>
        </w:trPr>
        <w:tc>
          <w:tcPr>
            <w:tcW w:w="2142" w:type="dxa"/>
            <w:vMerge w:val="restart"/>
            <w:shd w:val="clear" w:color="auto" w:fill="D9D9D9"/>
            <w:vAlign w:val="center"/>
          </w:tcPr>
          <w:p w14:paraId="15E4388D" w14:textId="77777777" w:rsidR="00E42412" w:rsidRDefault="00E42412" w:rsidP="00C31CA6">
            <w:pPr>
              <w:pStyle w:val="a8"/>
              <w:wordWrap/>
              <w:spacing w:line="360" w:lineRule="auto"/>
              <w:jc w:val="center"/>
              <w:rPr>
                <w:rFonts w:ascii="Times New Roman" w:eastAsia="DengXian" w:hAnsi="Times New Roman"/>
                <w:b/>
                <w:sz w:val="28"/>
                <w:szCs w:val="28"/>
                <w:lang w:eastAsia="zh-CN"/>
              </w:rPr>
            </w:pPr>
          </w:p>
          <w:p w14:paraId="7537753E" w14:textId="77777777" w:rsidR="00E42412" w:rsidRDefault="00E42412" w:rsidP="00C31CA6">
            <w:pPr>
              <w:pStyle w:val="a8"/>
              <w:wordWrap/>
              <w:spacing w:line="360" w:lineRule="auto"/>
              <w:jc w:val="center"/>
              <w:rPr>
                <w:rFonts w:ascii="Times New Roman" w:eastAsia="DengXian" w:hAnsi="Times New Roman"/>
                <w:b/>
                <w:sz w:val="28"/>
                <w:szCs w:val="28"/>
                <w:lang w:eastAsia="zh-CN"/>
              </w:rPr>
            </w:pPr>
          </w:p>
          <w:p w14:paraId="33272A6B" w14:textId="6F5A45DF" w:rsidR="00912A32" w:rsidRPr="000F2CC0" w:rsidRDefault="00912A32"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Daily</w:t>
            </w:r>
          </w:p>
          <w:p w14:paraId="00930EC3" w14:textId="77777777" w:rsidR="00912A32" w:rsidRPr="000F2CC0" w:rsidRDefault="00912A32"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Lecture Plan</w:t>
            </w:r>
          </w:p>
        </w:tc>
        <w:tc>
          <w:tcPr>
            <w:tcW w:w="1390" w:type="dxa"/>
            <w:vMerge w:val="restart"/>
            <w:shd w:val="clear" w:color="auto" w:fill="EDEDED"/>
            <w:vAlign w:val="center"/>
          </w:tcPr>
          <w:p w14:paraId="26A98BD0" w14:textId="418F08D2" w:rsidR="00912A32" w:rsidRPr="00B438FA" w:rsidRDefault="00912A32"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243" w:type="dxa"/>
            <w:shd w:val="clear" w:color="auto" w:fill="auto"/>
          </w:tcPr>
          <w:p w14:paraId="5165633F" w14:textId="676E6DE5" w:rsidR="00912A32" w:rsidRPr="00AC1102" w:rsidRDefault="00912A32" w:rsidP="00C31CA6">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3952" w:type="dxa"/>
            <w:gridSpan w:val="4"/>
            <w:shd w:val="clear" w:color="auto" w:fill="auto"/>
          </w:tcPr>
          <w:p w14:paraId="399D3E51" w14:textId="5A772991" w:rsidR="00912A32" w:rsidRPr="00316EA5" w:rsidRDefault="00912A32" w:rsidP="00C31CA6">
            <w:pPr>
              <w:pStyle w:val="a8"/>
              <w:wordWrap/>
              <w:spacing w:line="360" w:lineRule="auto"/>
              <w:jc w:val="center"/>
              <w:rPr>
                <w:rFonts w:ascii="Times New Roman" w:eastAsia="DengXian" w:hAnsi="Times New Roman"/>
                <w:b/>
                <w:bCs/>
                <w:kern w:val="0"/>
                <w:sz w:val="24"/>
                <w:szCs w:val="24"/>
                <w:lang w:eastAsia="zh-CN"/>
              </w:rPr>
            </w:pPr>
            <w:r w:rsidRPr="00316EA5">
              <w:rPr>
                <w:rFonts w:ascii="Times New Roman" w:eastAsia="DengXian" w:hAnsi="Times New Roman"/>
                <w:b/>
                <w:bCs/>
                <w:kern w:val="0"/>
                <w:sz w:val="24"/>
                <w:szCs w:val="24"/>
                <w:lang w:eastAsia="zh-CN"/>
              </w:rPr>
              <w:t>Topic</w:t>
            </w:r>
          </w:p>
        </w:tc>
        <w:tc>
          <w:tcPr>
            <w:tcW w:w="1804" w:type="dxa"/>
            <w:gridSpan w:val="2"/>
            <w:shd w:val="clear" w:color="auto" w:fill="auto"/>
          </w:tcPr>
          <w:p w14:paraId="70C06FD4" w14:textId="2C43BAE2" w:rsidR="00912A32" w:rsidRPr="00316EA5" w:rsidRDefault="00912A32" w:rsidP="00C31CA6">
            <w:pPr>
              <w:pStyle w:val="a8"/>
              <w:wordWrap/>
              <w:spacing w:line="360" w:lineRule="auto"/>
              <w:jc w:val="center"/>
              <w:rPr>
                <w:rFonts w:ascii="Times New Roman" w:eastAsia="DengXian" w:hAnsi="Times New Roman"/>
                <w:b/>
                <w:bCs/>
                <w:kern w:val="0"/>
                <w:sz w:val="24"/>
                <w:szCs w:val="24"/>
                <w:lang w:eastAsia="zh-CN"/>
              </w:rPr>
            </w:pPr>
            <w:r w:rsidRPr="00316EA5">
              <w:rPr>
                <w:rFonts w:ascii="Times New Roman" w:eastAsia="DengXian" w:hAnsi="Times New Roman"/>
                <w:b/>
                <w:bCs/>
                <w:kern w:val="0"/>
                <w:sz w:val="24"/>
                <w:szCs w:val="24"/>
                <w:lang w:eastAsia="zh-CN"/>
              </w:rPr>
              <w:t>Assignment</w:t>
            </w:r>
          </w:p>
        </w:tc>
      </w:tr>
      <w:tr w:rsidR="00186A7C" w:rsidRPr="000F2CC0" w14:paraId="6AD44AED" w14:textId="2E2DFE32" w:rsidTr="007B463D">
        <w:trPr>
          <w:trHeight w:val="270"/>
          <w:jc w:val="center"/>
        </w:trPr>
        <w:tc>
          <w:tcPr>
            <w:tcW w:w="2142" w:type="dxa"/>
            <w:vMerge/>
            <w:shd w:val="clear" w:color="auto" w:fill="D9D9D9"/>
            <w:vAlign w:val="center"/>
          </w:tcPr>
          <w:p w14:paraId="3E1437F4"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28B35E10"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243" w:type="dxa"/>
            <w:shd w:val="clear" w:color="auto" w:fill="auto"/>
          </w:tcPr>
          <w:p w14:paraId="042C5E2A" w14:textId="0EE35DBB"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3952" w:type="dxa"/>
            <w:gridSpan w:val="4"/>
            <w:shd w:val="clear" w:color="auto" w:fill="auto"/>
          </w:tcPr>
          <w:p w14:paraId="35251646" w14:textId="08758401"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Overview of Financial Markets, Institutions, and the Global Financial SystemGlobalization of Financial Markets</w:t>
            </w:r>
          </w:p>
        </w:tc>
        <w:tc>
          <w:tcPr>
            <w:tcW w:w="1804" w:type="dxa"/>
            <w:gridSpan w:val="2"/>
            <w:shd w:val="clear" w:color="auto" w:fill="auto"/>
          </w:tcPr>
          <w:p w14:paraId="357D81D5" w14:textId="23F9C19A"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Group Discussion: Significance of Financial Markets Study</w:t>
            </w:r>
          </w:p>
        </w:tc>
      </w:tr>
      <w:tr w:rsidR="00186A7C" w:rsidRPr="000F2CC0" w14:paraId="139CCA8F" w14:textId="1185EC37" w:rsidTr="007B463D">
        <w:trPr>
          <w:trHeight w:val="270"/>
          <w:jc w:val="center"/>
        </w:trPr>
        <w:tc>
          <w:tcPr>
            <w:tcW w:w="2142" w:type="dxa"/>
            <w:vMerge/>
            <w:shd w:val="clear" w:color="auto" w:fill="D9D9D9"/>
            <w:vAlign w:val="center"/>
          </w:tcPr>
          <w:p w14:paraId="6D4B5B95"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7F055C22"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243" w:type="dxa"/>
            <w:shd w:val="clear" w:color="auto" w:fill="auto"/>
          </w:tcPr>
          <w:p w14:paraId="0BAC920B" w14:textId="2F22FDB8"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3952" w:type="dxa"/>
            <w:gridSpan w:val="4"/>
            <w:shd w:val="clear" w:color="auto" w:fill="auto"/>
          </w:tcPr>
          <w:p w14:paraId="766B760D" w14:textId="38D50DA4"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 xml:space="preserve">Interest Rate DynamicsDebt, Equity, </w:t>
            </w:r>
            <w:r w:rsidRPr="00186A7C">
              <w:rPr>
                <w:rFonts w:ascii="Times New Roman" w:hAnsi="Times New Roman" w:hint="eastAsia"/>
                <w:sz w:val="24"/>
                <w:szCs w:val="24"/>
              </w:rPr>
              <w:lastRenderedPageBreak/>
              <w:t>and Foreign Exchange MarketsBanking and Non-Banking Financial Institutions</w:t>
            </w:r>
          </w:p>
        </w:tc>
        <w:tc>
          <w:tcPr>
            <w:tcW w:w="1804" w:type="dxa"/>
            <w:gridSpan w:val="2"/>
            <w:shd w:val="clear" w:color="auto" w:fill="auto"/>
          </w:tcPr>
          <w:p w14:paraId="59C3C13C" w14:textId="6AA5D919"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lastRenderedPageBreak/>
              <w:t xml:space="preserve">In-class Risk </w:t>
            </w:r>
            <w:r w:rsidRPr="00186A7C">
              <w:rPr>
                <w:rFonts w:ascii="Times New Roman" w:hAnsi="Times New Roman" w:hint="eastAsia"/>
                <w:sz w:val="24"/>
                <w:szCs w:val="24"/>
              </w:rPr>
              <w:lastRenderedPageBreak/>
              <w:t>Management Exercise</w:t>
            </w:r>
          </w:p>
        </w:tc>
      </w:tr>
      <w:tr w:rsidR="00186A7C" w:rsidRPr="000F2CC0" w14:paraId="6212B051" w14:textId="340D3173" w:rsidTr="007B463D">
        <w:trPr>
          <w:trHeight w:val="270"/>
          <w:jc w:val="center"/>
        </w:trPr>
        <w:tc>
          <w:tcPr>
            <w:tcW w:w="2142" w:type="dxa"/>
            <w:vMerge/>
            <w:shd w:val="clear" w:color="auto" w:fill="D9D9D9"/>
            <w:vAlign w:val="center"/>
          </w:tcPr>
          <w:p w14:paraId="011390EB"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6AB26FD"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243" w:type="dxa"/>
            <w:shd w:val="clear" w:color="auto" w:fill="auto"/>
          </w:tcPr>
          <w:p w14:paraId="4F03AAC7" w14:textId="7B9C28AE"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3952" w:type="dxa"/>
            <w:gridSpan w:val="4"/>
            <w:shd w:val="clear" w:color="auto" w:fill="auto"/>
          </w:tcPr>
          <w:p w14:paraId="5ABB64B1" w14:textId="22D4E7C5"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Functions and Instruments of Financial MarketsRegulatory Frameworks and Internationalization</w:t>
            </w:r>
          </w:p>
        </w:tc>
        <w:tc>
          <w:tcPr>
            <w:tcW w:w="1804" w:type="dxa"/>
            <w:gridSpan w:val="2"/>
            <w:shd w:val="clear" w:color="auto" w:fill="auto"/>
          </w:tcPr>
          <w:p w14:paraId="792ED6C6" w14:textId="00556D4F"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Concept Explanation Assignment</w:t>
            </w:r>
          </w:p>
        </w:tc>
      </w:tr>
      <w:tr w:rsidR="00186A7C" w:rsidRPr="000F2CC0" w14:paraId="634F4132" w14:textId="46D1D124" w:rsidTr="007B463D">
        <w:trPr>
          <w:trHeight w:val="270"/>
          <w:jc w:val="center"/>
        </w:trPr>
        <w:tc>
          <w:tcPr>
            <w:tcW w:w="2142" w:type="dxa"/>
            <w:vMerge/>
            <w:shd w:val="clear" w:color="auto" w:fill="D9D9D9"/>
            <w:vAlign w:val="center"/>
          </w:tcPr>
          <w:p w14:paraId="69F91BF7"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4B2C0CE"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243" w:type="dxa"/>
            <w:shd w:val="clear" w:color="auto" w:fill="auto"/>
          </w:tcPr>
          <w:p w14:paraId="289B4BCB" w14:textId="7188DE14" w:rsidR="00186A7C" w:rsidRPr="000F2CC0" w:rsidRDefault="00186A7C" w:rsidP="00186A7C">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3952" w:type="dxa"/>
            <w:gridSpan w:val="4"/>
            <w:shd w:val="clear" w:color="auto" w:fill="auto"/>
          </w:tcPr>
          <w:p w14:paraId="68B783FC" w14:textId="208974E9"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Bank Balance SheetsCore Principles of Bank ManagementOff-Balance-Sheet Activities</w:t>
            </w:r>
          </w:p>
        </w:tc>
        <w:tc>
          <w:tcPr>
            <w:tcW w:w="1804" w:type="dxa"/>
            <w:gridSpan w:val="2"/>
            <w:shd w:val="clear" w:color="auto" w:fill="auto"/>
          </w:tcPr>
          <w:p w14:paraId="7A513667" w14:textId="48D4D428" w:rsidR="00186A7C" w:rsidRPr="00316EA5" w:rsidRDefault="00186A7C" w:rsidP="00186A7C">
            <w:pPr>
              <w:pStyle w:val="a8"/>
              <w:wordWrap/>
              <w:spacing w:line="360" w:lineRule="auto"/>
              <w:jc w:val="left"/>
              <w:rPr>
                <w:rFonts w:ascii="Times New Roman" w:hAnsi="Times New Roman"/>
                <w:sz w:val="24"/>
                <w:szCs w:val="24"/>
              </w:rPr>
            </w:pPr>
          </w:p>
        </w:tc>
      </w:tr>
      <w:tr w:rsidR="00186A7C" w:rsidRPr="000F2CC0" w14:paraId="72069451" w14:textId="5FADDA56" w:rsidTr="007B463D">
        <w:trPr>
          <w:trHeight w:val="270"/>
          <w:jc w:val="center"/>
        </w:trPr>
        <w:tc>
          <w:tcPr>
            <w:tcW w:w="2142" w:type="dxa"/>
            <w:vMerge/>
            <w:shd w:val="clear" w:color="auto" w:fill="D9D9D9"/>
          </w:tcPr>
          <w:p w14:paraId="0203015A"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EBEE5F7" w14:textId="75E827F6" w:rsidR="00186A7C" w:rsidRPr="00B438FA" w:rsidRDefault="00186A7C" w:rsidP="00186A7C">
            <w:pPr>
              <w:pStyle w:val="a8"/>
              <w:wordWrap/>
              <w:spacing w:line="360" w:lineRule="auto"/>
              <w:jc w:val="center"/>
              <w:rPr>
                <w:rFonts w:ascii="Times New Roman" w:eastAsiaTheme="minorHAnsi" w:hAnsi="Times New Roman"/>
                <w:b/>
                <w:sz w:val="24"/>
                <w:szCs w:val="24"/>
              </w:rPr>
            </w:pPr>
          </w:p>
        </w:tc>
        <w:tc>
          <w:tcPr>
            <w:tcW w:w="1243" w:type="dxa"/>
            <w:shd w:val="clear" w:color="auto" w:fill="auto"/>
          </w:tcPr>
          <w:p w14:paraId="5C890B45" w14:textId="68464FCD"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3952" w:type="dxa"/>
            <w:gridSpan w:val="4"/>
            <w:shd w:val="clear" w:color="auto" w:fill="auto"/>
          </w:tcPr>
          <w:p w14:paraId="10824E68" w14:textId="1FDAAB81"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Historical Evolution of Banking SystemsShadow Banking and Bank ConsolidationSeparation of Financial Services Sectors</w:t>
            </w:r>
          </w:p>
        </w:tc>
        <w:tc>
          <w:tcPr>
            <w:tcW w:w="1804" w:type="dxa"/>
            <w:gridSpan w:val="2"/>
            <w:shd w:val="clear" w:color="auto" w:fill="auto"/>
          </w:tcPr>
          <w:p w14:paraId="2B9E0423" w14:textId="3E6FCDBF"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Group Discussion: Cashless Society Trends</w:t>
            </w:r>
          </w:p>
        </w:tc>
      </w:tr>
      <w:tr w:rsidR="00186A7C" w:rsidRPr="000F2CC0" w14:paraId="02B660DB" w14:textId="4FA2D525" w:rsidTr="007B463D">
        <w:trPr>
          <w:trHeight w:val="49"/>
          <w:jc w:val="center"/>
        </w:trPr>
        <w:tc>
          <w:tcPr>
            <w:tcW w:w="2142" w:type="dxa"/>
            <w:vMerge/>
            <w:shd w:val="clear" w:color="auto" w:fill="D9D9D9"/>
          </w:tcPr>
          <w:p w14:paraId="0174CB89"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val="restart"/>
            <w:shd w:val="clear" w:color="auto" w:fill="EDEDED"/>
            <w:vAlign w:val="center"/>
          </w:tcPr>
          <w:p w14:paraId="1A7E4C99" w14:textId="77777777" w:rsidR="00186A7C" w:rsidRDefault="00186A7C" w:rsidP="00186A7C">
            <w:pPr>
              <w:pStyle w:val="a8"/>
              <w:wordWrap/>
              <w:spacing w:line="360" w:lineRule="auto"/>
              <w:jc w:val="left"/>
              <w:rPr>
                <w:rFonts w:ascii="Times New Roman" w:eastAsia="DengXian" w:hAnsi="Times New Roman"/>
                <w:b/>
                <w:sz w:val="24"/>
                <w:szCs w:val="24"/>
                <w:lang w:eastAsia="zh-CN"/>
              </w:rPr>
            </w:pPr>
          </w:p>
          <w:p w14:paraId="78B0EDA7" w14:textId="7DBF084D" w:rsidR="00186A7C" w:rsidRPr="007156A1" w:rsidRDefault="00186A7C" w:rsidP="00186A7C">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tc>
        <w:tc>
          <w:tcPr>
            <w:tcW w:w="1243" w:type="dxa"/>
            <w:shd w:val="clear" w:color="auto" w:fill="auto"/>
          </w:tcPr>
          <w:p w14:paraId="369A2A4A" w14:textId="43DEC4B0"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3952" w:type="dxa"/>
            <w:gridSpan w:val="4"/>
            <w:shd w:val="clear" w:color="auto" w:fill="auto"/>
          </w:tcPr>
          <w:p w14:paraId="5355193F" w14:textId="419966B9"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Federal Reserve System Origins and StructureEuropean Central Bank Model and Independence</w:t>
            </w:r>
          </w:p>
        </w:tc>
        <w:tc>
          <w:tcPr>
            <w:tcW w:w="1804" w:type="dxa"/>
            <w:gridSpan w:val="2"/>
            <w:shd w:val="clear" w:color="auto" w:fill="auto"/>
          </w:tcPr>
          <w:p w14:paraId="34D7D0B2" w14:textId="19BFA9B2" w:rsidR="00186A7C" w:rsidRPr="00316EA5" w:rsidRDefault="00186A7C" w:rsidP="00186A7C">
            <w:pPr>
              <w:pStyle w:val="a8"/>
              <w:wordWrap/>
              <w:spacing w:line="360" w:lineRule="auto"/>
              <w:jc w:val="left"/>
              <w:rPr>
                <w:rFonts w:ascii="Times New Roman" w:hAnsi="Times New Roman"/>
                <w:sz w:val="24"/>
                <w:szCs w:val="24"/>
              </w:rPr>
            </w:pPr>
          </w:p>
        </w:tc>
      </w:tr>
      <w:tr w:rsidR="00186A7C" w:rsidRPr="000F2CC0" w14:paraId="155A143C" w14:textId="5DAC3ABF" w:rsidTr="007B463D">
        <w:trPr>
          <w:trHeight w:val="270"/>
          <w:jc w:val="center"/>
        </w:trPr>
        <w:tc>
          <w:tcPr>
            <w:tcW w:w="2142" w:type="dxa"/>
            <w:vMerge/>
            <w:shd w:val="clear" w:color="auto" w:fill="D9D9D9"/>
          </w:tcPr>
          <w:p w14:paraId="29AE524E"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F983C47"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243" w:type="dxa"/>
            <w:shd w:val="clear" w:color="auto" w:fill="auto"/>
          </w:tcPr>
          <w:p w14:paraId="2E4D3447" w14:textId="58B5154C"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3952" w:type="dxa"/>
            <w:gridSpan w:val="4"/>
            <w:shd w:val="clear" w:color="auto" w:fill="auto"/>
          </w:tcPr>
          <w:p w14:paraId="62DB6261" w14:textId="591569C6"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Price Stability Goals and Policy InstrumentsInflation Targeting and Policy Tactics</w:t>
            </w:r>
          </w:p>
        </w:tc>
        <w:tc>
          <w:tcPr>
            <w:tcW w:w="1804" w:type="dxa"/>
            <w:gridSpan w:val="2"/>
            <w:shd w:val="clear" w:color="auto" w:fill="auto"/>
          </w:tcPr>
          <w:p w14:paraId="33568DA0" w14:textId="68DDD8EB" w:rsidR="00186A7C" w:rsidRPr="00316EA5" w:rsidRDefault="00186A7C" w:rsidP="00186A7C">
            <w:pPr>
              <w:pStyle w:val="a8"/>
              <w:wordWrap/>
              <w:spacing w:line="360" w:lineRule="auto"/>
              <w:jc w:val="left"/>
              <w:rPr>
                <w:rFonts w:ascii="Times New Roman" w:hAnsi="Times New Roman"/>
                <w:sz w:val="24"/>
                <w:szCs w:val="24"/>
              </w:rPr>
            </w:pPr>
          </w:p>
        </w:tc>
      </w:tr>
      <w:tr w:rsidR="00186A7C" w:rsidRPr="000F2CC0" w14:paraId="328CB29D" w14:textId="701FC5DA" w:rsidTr="007B463D">
        <w:trPr>
          <w:trHeight w:val="270"/>
          <w:jc w:val="center"/>
        </w:trPr>
        <w:tc>
          <w:tcPr>
            <w:tcW w:w="2142" w:type="dxa"/>
            <w:vMerge/>
            <w:shd w:val="clear" w:color="auto" w:fill="D9D9D9"/>
          </w:tcPr>
          <w:p w14:paraId="3BC6F1FA"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A3DD5CA"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243" w:type="dxa"/>
            <w:shd w:val="clear" w:color="auto" w:fill="auto"/>
          </w:tcPr>
          <w:p w14:paraId="113F9BA6" w14:textId="25FD17E6"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3952" w:type="dxa"/>
            <w:gridSpan w:val="4"/>
            <w:shd w:val="clear" w:color="auto" w:fill="auto"/>
          </w:tcPr>
          <w:p w14:paraId="5042ED0C" w14:textId="620809B8"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Industry Overview and Financial Statement AnalysisRegulatory Challenges in Commercial Banking</w:t>
            </w:r>
          </w:p>
        </w:tc>
        <w:tc>
          <w:tcPr>
            <w:tcW w:w="1804" w:type="dxa"/>
            <w:gridSpan w:val="2"/>
            <w:shd w:val="clear" w:color="auto" w:fill="auto"/>
          </w:tcPr>
          <w:p w14:paraId="0DF61CB5" w14:textId="23F2B01B"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Group Discussion: Lessons from Global Financial Crisis</w:t>
            </w:r>
          </w:p>
        </w:tc>
      </w:tr>
      <w:tr w:rsidR="00186A7C" w:rsidRPr="000F2CC0" w14:paraId="5243968D" w14:textId="51ECB6C3" w:rsidTr="007B463D">
        <w:trPr>
          <w:trHeight w:val="697"/>
          <w:jc w:val="center"/>
        </w:trPr>
        <w:tc>
          <w:tcPr>
            <w:tcW w:w="2142" w:type="dxa"/>
            <w:vMerge/>
            <w:shd w:val="clear" w:color="auto" w:fill="D9D9D9"/>
          </w:tcPr>
          <w:p w14:paraId="3D36218F"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0B23A12"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243" w:type="dxa"/>
            <w:shd w:val="clear" w:color="auto" w:fill="auto"/>
          </w:tcPr>
          <w:p w14:paraId="306ABD8D" w14:textId="0A4154B6"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3952" w:type="dxa"/>
            <w:gridSpan w:val="4"/>
            <w:shd w:val="clear" w:color="auto" w:fill="auto"/>
          </w:tcPr>
          <w:p w14:paraId="09F68B1D" w14:textId="176211C8"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Liquidity, Credit, and Interest Rate Risk Management</w:t>
            </w:r>
          </w:p>
        </w:tc>
        <w:tc>
          <w:tcPr>
            <w:tcW w:w="1804" w:type="dxa"/>
            <w:gridSpan w:val="2"/>
            <w:shd w:val="clear" w:color="auto" w:fill="auto"/>
          </w:tcPr>
          <w:p w14:paraId="012C3195" w14:textId="26812177"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Quiz: Risk Management Techniques</w:t>
            </w:r>
          </w:p>
        </w:tc>
      </w:tr>
      <w:tr w:rsidR="00186A7C" w:rsidRPr="000F2CC0" w14:paraId="2ACC0A6E" w14:textId="071FD3AC" w:rsidTr="007B463D">
        <w:trPr>
          <w:trHeight w:val="979"/>
          <w:jc w:val="center"/>
        </w:trPr>
        <w:tc>
          <w:tcPr>
            <w:tcW w:w="2142" w:type="dxa"/>
            <w:vMerge/>
            <w:shd w:val="clear" w:color="auto" w:fill="D9D9D9"/>
          </w:tcPr>
          <w:p w14:paraId="5AACEEED" w14:textId="77777777" w:rsidR="00186A7C" w:rsidRPr="000F2CC0" w:rsidRDefault="00186A7C" w:rsidP="00186A7C">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9412D89" w14:textId="4BC4AABB" w:rsidR="00186A7C" w:rsidRPr="00B438FA" w:rsidRDefault="00186A7C" w:rsidP="00186A7C">
            <w:pPr>
              <w:pStyle w:val="a8"/>
              <w:wordWrap/>
              <w:spacing w:line="360" w:lineRule="auto"/>
              <w:jc w:val="center"/>
              <w:rPr>
                <w:rFonts w:ascii="Times New Roman" w:eastAsiaTheme="minorHAnsi" w:hAnsi="Times New Roman"/>
                <w:b/>
                <w:sz w:val="24"/>
                <w:szCs w:val="24"/>
              </w:rPr>
            </w:pPr>
          </w:p>
        </w:tc>
        <w:tc>
          <w:tcPr>
            <w:tcW w:w="1243" w:type="dxa"/>
            <w:shd w:val="clear" w:color="auto" w:fill="auto"/>
          </w:tcPr>
          <w:p w14:paraId="747C9657" w14:textId="1D691B79"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3952" w:type="dxa"/>
            <w:gridSpan w:val="4"/>
            <w:shd w:val="clear" w:color="auto" w:fill="auto"/>
          </w:tcPr>
          <w:p w14:paraId="6AA082EF" w14:textId="44331628"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Field Trip to a Financial Institution</w:t>
            </w:r>
          </w:p>
        </w:tc>
        <w:tc>
          <w:tcPr>
            <w:tcW w:w="1804" w:type="dxa"/>
            <w:gridSpan w:val="2"/>
            <w:shd w:val="clear" w:color="auto" w:fill="auto"/>
          </w:tcPr>
          <w:p w14:paraId="6B0813C5" w14:textId="2D4C0122" w:rsidR="00186A7C" w:rsidRPr="0007097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Field Trip Report (500</w:t>
            </w:r>
            <w:r w:rsidRPr="00186A7C">
              <w:rPr>
                <w:rFonts w:ascii="Times New Roman" w:hAnsi="Times New Roman" w:hint="eastAsia"/>
                <w:sz w:val="24"/>
                <w:szCs w:val="24"/>
              </w:rPr>
              <w:t>–</w:t>
            </w:r>
            <w:r w:rsidRPr="00186A7C">
              <w:rPr>
                <w:rFonts w:ascii="Times New Roman" w:hAnsi="Times New Roman" w:hint="eastAsia"/>
                <w:sz w:val="24"/>
                <w:szCs w:val="24"/>
              </w:rPr>
              <w:t>1,000 words)</w:t>
            </w:r>
          </w:p>
        </w:tc>
      </w:tr>
      <w:tr w:rsidR="00186A7C" w:rsidRPr="000F2CC0" w14:paraId="453480FF" w14:textId="2DBE879B" w:rsidTr="007B463D">
        <w:trPr>
          <w:trHeight w:val="270"/>
          <w:jc w:val="center"/>
        </w:trPr>
        <w:tc>
          <w:tcPr>
            <w:tcW w:w="2142" w:type="dxa"/>
            <w:vMerge/>
            <w:shd w:val="clear" w:color="auto" w:fill="D9D9D9"/>
          </w:tcPr>
          <w:p w14:paraId="70B8DE3F" w14:textId="77777777" w:rsidR="00186A7C" w:rsidRPr="000F2CC0" w:rsidRDefault="00186A7C" w:rsidP="00186A7C">
            <w:pPr>
              <w:pStyle w:val="a8"/>
              <w:wordWrap/>
              <w:spacing w:line="360" w:lineRule="auto"/>
              <w:rPr>
                <w:rFonts w:ascii="Times New Roman" w:eastAsiaTheme="minorHAnsi" w:hAnsi="Times New Roman"/>
                <w:b/>
                <w:szCs w:val="20"/>
              </w:rPr>
            </w:pPr>
          </w:p>
        </w:tc>
        <w:tc>
          <w:tcPr>
            <w:tcW w:w="1390" w:type="dxa"/>
            <w:vMerge w:val="restart"/>
            <w:shd w:val="clear" w:color="auto" w:fill="EDEDED"/>
            <w:vAlign w:val="center"/>
          </w:tcPr>
          <w:p w14:paraId="7F33113E" w14:textId="31DBF0B0" w:rsidR="00186A7C" w:rsidRPr="000F2CC0" w:rsidRDefault="00186A7C" w:rsidP="00186A7C">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243" w:type="dxa"/>
            <w:shd w:val="clear" w:color="auto" w:fill="auto"/>
          </w:tcPr>
          <w:p w14:paraId="65296930" w14:textId="139C5AB8"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3952" w:type="dxa"/>
            <w:gridSpan w:val="4"/>
            <w:shd w:val="clear" w:color="auto" w:fill="auto"/>
          </w:tcPr>
          <w:p w14:paraId="00B54569" w14:textId="6A9D0956"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Market Structure RegulationAsset Holdings RestrictionsSupervision and Chartering Processes</w:t>
            </w:r>
          </w:p>
        </w:tc>
        <w:tc>
          <w:tcPr>
            <w:tcW w:w="1804" w:type="dxa"/>
            <w:gridSpan w:val="2"/>
            <w:shd w:val="clear" w:color="auto" w:fill="auto"/>
          </w:tcPr>
          <w:p w14:paraId="01650F58" w14:textId="0670622B"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 xml:space="preserve">Group Discussion: Current Issues in Bank </w:t>
            </w:r>
            <w:r w:rsidRPr="00186A7C">
              <w:rPr>
                <w:rFonts w:ascii="Times New Roman" w:hAnsi="Times New Roman" w:hint="eastAsia"/>
                <w:sz w:val="24"/>
                <w:szCs w:val="24"/>
              </w:rPr>
              <w:lastRenderedPageBreak/>
              <w:t>Regulation</w:t>
            </w:r>
          </w:p>
        </w:tc>
      </w:tr>
      <w:tr w:rsidR="00186A7C" w:rsidRPr="000F2CC0" w14:paraId="2B1909C3" w14:textId="36E7A97E" w:rsidTr="007B463D">
        <w:trPr>
          <w:trHeight w:val="270"/>
          <w:jc w:val="center"/>
        </w:trPr>
        <w:tc>
          <w:tcPr>
            <w:tcW w:w="2142" w:type="dxa"/>
            <w:vMerge/>
            <w:shd w:val="clear" w:color="auto" w:fill="D9D9D9"/>
          </w:tcPr>
          <w:p w14:paraId="0A4584CB" w14:textId="77777777" w:rsidR="00186A7C" w:rsidRPr="000F2CC0" w:rsidRDefault="00186A7C" w:rsidP="00186A7C">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280409A2" w14:textId="77777777" w:rsidR="00186A7C" w:rsidRPr="000F2CC0" w:rsidRDefault="00186A7C" w:rsidP="00186A7C">
            <w:pPr>
              <w:pStyle w:val="a8"/>
              <w:wordWrap/>
              <w:spacing w:line="360" w:lineRule="auto"/>
              <w:jc w:val="center"/>
              <w:rPr>
                <w:rFonts w:ascii="Times New Roman" w:eastAsiaTheme="minorHAnsi" w:hAnsi="Times New Roman"/>
                <w:b/>
                <w:szCs w:val="20"/>
              </w:rPr>
            </w:pPr>
          </w:p>
        </w:tc>
        <w:tc>
          <w:tcPr>
            <w:tcW w:w="1243" w:type="dxa"/>
            <w:shd w:val="clear" w:color="auto" w:fill="auto"/>
          </w:tcPr>
          <w:p w14:paraId="3DF253EF" w14:textId="0A217169"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3952" w:type="dxa"/>
            <w:gridSpan w:val="4"/>
            <w:shd w:val="clear" w:color="auto" w:fill="auto"/>
          </w:tcPr>
          <w:p w14:paraId="148AC7A0" w14:textId="250087EB"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Dynamics of Crises in Emerging EconomiesCase Study: Argentine Financial Crisis (2001</w:t>
            </w:r>
            <w:r w:rsidRPr="00186A7C">
              <w:rPr>
                <w:rFonts w:ascii="Times New Roman" w:hAnsi="Times New Roman" w:hint="eastAsia"/>
                <w:sz w:val="24"/>
                <w:szCs w:val="24"/>
              </w:rPr>
              <w:t>–</w:t>
            </w:r>
            <w:r w:rsidRPr="00186A7C">
              <w:rPr>
                <w:rFonts w:ascii="Times New Roman" w:hAnsi="Times New Roman" w:hint="eastAsia"/>
                <w:sz w:val="24"/>
                <w:szCs w:val="24"/>
              </w:rPr>
              <w:t>2002)</w:t>
            </w:r>
          </w:p>
        </w:tc>
        <w:tc>
          <w:tcPr>
            <w:tcW w:w="1804" w:type="dxa"/>
            <w:gridSpan w:val="2"/>
            <w:shd w:val="clear" w:color="auto" w:fill="auto"/>
          </w:tcPr>
          <w:p w14:paraId="705E11E3" w14:textId="6B7646A2"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Case Study Analysis Submission</w:t>
            </w:r>
          </w:p>
        </w:tc>
      </w:tr>
      <w:tr w:rsidR="00186A7C" w:rsidRPr="000F2CC0" w14:paraId="4CBDE0EE" w14:textId="57DA6AAE" w:rsidTr="007B463D">
        <w:trPr>
          <w:trHeight w:val="270"/>
          <w:jc w:val="center"/>
        </w:trPr>
        <w:tc>
          <w:tcPr>
            <w:tcW w:w="2142" w:type="dxa"/>
            <w:vMerge/>
            <w:shd w:val="clear" w:color="auto" w:fill="D9D9D9"/>
          </w:tcPr>
          <w:p w14:paraId="7A984000" w14:textId="77777777" w:rsidR="00186A7C" w:rsidRPr="000F2CC0" w:rsidRDefault="00186A7C" w:rsidP="00186A7C">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DDC28C0" w14:textId="77777777" w:rsidR="00186A7C" w:rsidRPr="000F2CC0" w:rsidRDefault="00186A7C" w:rsidP="00186A7C">
            <w:pPr>
              <w:pStyle w:val="a8"/>
              <w:wordWrap/>
              <w:spacing w:line="360" w:lineRule="auto"/>
              <w:jc w:val="center"/>
              <w:rPr>
                <w:rFonts w:ascii="Times New Roman" w:eastAsiaTheme="minorHAnsi" w:hAnsi="Times New Roman"/>
                <w:b/>
                <w:szCs w:val="20"/>
              </w:rPr>
            </w:pPr>
          </w:p>
        </w:tc>
        <w:tc>
          <w:tcPr>
            <w:tcW w:w="1243" w:type="dxa"/>
            <w:shd w:val="clear" w:color="auto" w:fill="auto"/>
          </w:tcPr>
          <w:p w14:paraId="42142531" w14:textId="2622CF3E"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3952" w:type="dxa"/>
            <w:gridSpan w:val="4"/>
            <w:shd w:val="clear" w:color="auto" w:fill="auto"/>
          </w:tcPr>
          <w:p w14:paraId="19E3A1AB" w14:textId="45ECEEE5"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Financial Innovation and Its ImpactsRole of Credit Rating AgenciesDark Sides of Innovation</w:t>
            </w:r>
          </w:p>
        </w:tc>
        <w:tc>
          <w:tcPr>
            <w:tcW w:w="1804" w:type="dxa"/>
            <w:gridSpan w:val="2"/>
            <w:shd w:val="clear" w:color="auto" w:fill="auto"/>
          </w:tcPr>
          <w:p w14:paraId="713B7D95" w14:textId="705D994F" w:rsidR="00186A7C" w:rsidRPr="00316EA5" w:rsidRDefault="00186A7C" w:rsidP="00186A7C">
            <w:pPr>
              <w:pStyle w:val="a8"/>
              <w:wordWrap/>
              <w:spacing w:line="360" w:lineRule="auto"/>
              <w:jc w:val="left"/>
              <w:rPr>
                <w:rFonts w:ascii="Times New Roman" w:hAnsi="Times New Roman"/>
                <w:sz w:val="24"/>
                <w:szCs w:val="24"/>
              </w:rPr>
            </w:pPr>
          </w:p>
        </w:tc>
      </w:tr>
      <w:tr w:rsidR="00186A7C" w:rsidRPr="000F2CC0" w14:paraId="5A83683E" w14:textId="58560E7B" w:rsidTr="007B463D">
        <w:trPr>
          <w:trHeight w:val="270"/>
          <w:jc w:val="center"/>
        </w:trPr>
        <w:tc>
          <w:tcPr>
            <w:tcW w:w="2142" w:type="dxa"/>
            <w:vMerge/>
            <w:shd w:val="clear" w:color="auto" w:fill="D9D9D9"/>
          </w:tcPr>
          <w:p w14:paraId="6C881A5F" w14:textId="77777777" w:rsidR="00186A7C" w:rsidRPr="000F2CC0" w:rsidRDefault="00186A7C" w:rsidP="00186A7C">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C68A353" w14:textId="77777777" w:rsidR="00186A7C" w:rsidRPr="000F2CC0" w:rsidRDefault="00186A7C" w:rsidP="00186A7C">
            <w:pPr>
              <w:pStyle w:val="a8"/>
              <w:wordWrap/>
              <w:spacing w:line="360" w:lineRule="auto"/>
              <w:jc w:val="center"/>
              <w:rPr>
                <w:rFonts w:ascii="Times New Roman" w:eastAsiaTheme="minorHAnsi" w:hAnsi="Times New Roman"/>
                <w:b/>
                <w:szCs w:val="20"/>
              </w:rPr>
            </w:pPr>
          </w:p>
        </w:tc>
        <w:tc>
          <w:tcPr>
            <w:tcW w:w="1243" w:type="dxa"/>
            <w:shd w:val="clear" w:color="auto" w:fill="auto"/>
          </w:tcPr>
          <w:p w14:paraId="154E87E3" w14:textId="4DF81FD4"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3952" w:type="dxa"/>
            <w:gridSpan w:val="4"/>
            <w:shd w:val="clear" w:color="auto" w:fill="auto"/>
          </w:tcPr>
          <w:p w14:paraId="00BFD60D" w14:textId="61CAF081"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Comprehensive Review of Key Concepts and Case Studies</w:t>
            </w:r>
          </w:p>
        </w:tc>
        <w:tc>
          <w:tcPr>
            <w:tcW w:w="1804" w:type="dxa"/>
            <w:gridSpan w:val="2"/>
            <w:shd w:val="clear" w:color="auto" w:fill="auto"/>
          </w:tcPr>
          <w:p w14:paraId="787657A0" w14:textId="69CBC18F"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Final Exam Preparation</w:t>
            </w:r>
          </w:p>
        </w:tc>
      </w:tr>
      <w:tr w:rsidR="00186A7C" w:rsidRPr="000F2CC0" w14:paraId="3B61DFEC" w14:textId="6FCEBDC0" w:rsidTr="007B463D">
        <w:trPr>
          <w:trHeight w:val="270"/>
          <w:jc w:val="center"/>
        </w:trPr>
        <w:tc>
          <w:tcPr>
            <w:tcW w:w="2142" w:type="dxa"/>
            <w:vMerge/>
            <w:shd w:val="clear" w:color="auto" w:fill="D9D9D9"/>
          </w:tcPr>
          <w:p w14:paraId="0F71954F" w14:textId="77777777" w:rsidR="00186A7C" w:rsidRPr="000F2CC0" w:rsidRDefault="00186A7C" w:rsidP="00186A7C">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1379A6E8" w14:textId="77777777" w:rsidR="00186A7C" w:rsidRPr="000F2CC0" w:rsidRDefault="00186A7C" w:rsidP="00186A7C">
            <w:pPr>
              <w:pStyle w:val="a8"/>
              <w:wordWrap/>
              <w:spacing w:line="360" w:lineRule="auto"/>
              <w:jc w:val="center"/>
              <w:rPr>
                <w:rFonts w:ascii="Times New Roman" w:eastAsiaTheme="minorHAnsi" w:hAnsi="Times New Roman"/>
                <w:b/>
                <w:szCs w:val="20"/>
              </w:rPr>
            </w:pPr>
          </w:p>
        </w:tc>
        <w:tc>
          <w:tcPr>
            <w:tcW w:w="1243" w:type="dxa"/>
            <w:shd w:val="clear" w:color="auto" w:fill="auto"/>
          </w:tcPr>
          <w:p w14:paraId="3D04D664" w14:textId="34D8357B" w:rsidR="00186A7C" w:rsidRPr="000F2CC0" w:rsidRDefault="00186A7C"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3952" w:type="dxa"/>
            <w:gridSpan w:val="4"/>
            <w:shd w:val="clear" w:color="auto" w:fill="auto"/>
          </w:tcPr>
          <w:p w14:paraId="7DA1986F" w14:textId="6CD8FB85"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Cumulative Assessment of Course Content</w:t>
            </w:r>
          </w:p>
        </w:tc>
        <w:tc>
          <w:tcPr>
            <w:tcW w:w="1804" w:type="dxa"/>
            <w:gridSpan w:val="2"/>
            <w:shd w:val="clear" w:color="auto" w:fill="auto"/>
          </w:tcPr>
          <w:p w14:paraId="69525447" w14:textId="0BDF7CB4" w:rsidR="00186A7C" w:rsidRPr="00316EA5" w:rsidRDefault="00186A7C" w:rsidP="00186A7C">
            <w:pPr>
              <w:pStyle w:val="a8"/>
              <w:wordWrap/>
              <w:spacing w:line="360" w:lineRule="auto"/>
              <w:jc w:val="left"/>
              <w:rPr>
                <w:rFonts w:ascii="Times New Roman" w:hAnsi="Times New Roman"/>
                <w:sz w:val="24"/>
                <w:szCs w:val="24"/>
              </w:rPr>
            </w:pPr>
            <w:r w:rsidRPr="00186A7C">
              <w:rPr>
                <w:rFonts w:ascii="Times New Roman" w:hAnsi="Times New Roman" w:hint="eastAsia"/>
                <w:sz w:val="24"/>
                <w:szCs w:val="24"/>
              </w:rPr>
              <w:t>Closed-Book Examination (3 hours)</w:t>
            </w:r>
          </w:p>
        </w:tc>
      </w:tr>
      <w:tr w:rsidR="00D02BD1" w:rsidRPr="000F2CC0" w14:paraId="76D59719" w14:textId="77777777" w:rsidTr="007B463D">
        <w:trPr>
          <w:trHeight w:val="853"/>
          <w:jc w:val="center"/>
        </w:trPr>
        <w:tc>
          <w:tcPr>
            <w:tcW w:w="2142" w:type="dxa"/>
            <w:shd w:val="clear" w:color="auto" w:fill="D9D9D9"/>
          </w:tcPr>
          <w:p w14:paraId="2659663D" w14:textId="77777777" w:rsidR="00D02BD1" w:rsidRPr="000F2CC0" w:rsidRDefault="00D02BD1" w:rsidP="00C31CA6">
            <w:pPr>
              <w:pStyle w:val="a8"/>
              <w:wordWrap/>
              <w:spacing w:line="360" w:lineRule="auto"/>
              <w:rPr>
                <w:rFonts w:ascii="Times New Roman" w:eastAsiaTheme="minorHAnsi" w:hAnsi="Times New Roman"/>
                <w:b/>
                <w:szCs w:val="20"/>
              </w:rPr>
            </w:pPr>
          </w:p>
        </w:tc>
        <w:tc>
          <w:tcPr>
            <w:tcW w:w="8389" w:type="dxa"/>
            <w:gridSpan w:val="8"/>
            <w:shd w:val="clear" w:color="auto" w:fill="EDEDED"/>
            <w:vAlign w:val="center"/>
          </w:tcPr>
          <w:p w14:paraId="45D4267E" w14:textId="68E80595" w:rsidR="00D02BD1" w:rsidRPr="00316EA5" w:rsidRDefault="00D02BD1" w:rsidP="00C31CA6">
            <w:pPr>
              <w:pStyle w:val="a8"/>
              <w:wordWrap/>
              <w:spacing w:line="360" w:lineRule="auto"/>
              <w:jc w:val="left"/>
              <w:rPr>
                <w:rFonts w:ascii="Times New Roman" w:eastAsia="DengXian" w:hAnsi="Times New Roman"/>
                <w:b/>
                <w:bCs/>
                <w:sz w:val="24"/>
                <w:szCs w:val="24"/>
                <w:lang w:eastAsia="zh-CN"/>
              </w:rPr>
            </w:pPr>
            <w:r w:rsidRPr="00316EA5">
              <w:rPr>
                <w:rFonts w:ascii="Times New Roman" w:hAnsi="Times New Roman"/>
                <w:b/>
                <w:bCs/>
                <w:sz w:val="24"/>
                <w:szCs w:val="24"/>
              </w:rPr>
              <w:t xml:space="preserve">Note: </w:t>
            </w:r>
            <w:r w:rsidR="000743D8" w:rsidRPr="00316EA5">
              <w:rPr>
                <w:rFonts w:ascii="Times New Roman" w:hAnsi="Times New Roman"/>
                <w:b/>
                <w:bCs/>
                <w:sz w:val="24"/>
                <w:szCs w:val="24"/>
              </w:rPr>
              <w:t xml:space="preserve">Field trip arrangements are subject to change; students will be notified of adjustments in advance. </w:t>
            </w:r>
          </w:p>
        </w:tc>
      </w:tr>
      <w:tr w:rsidR="006159B1" w:rsidRPr="000F2CC0" w14:paraId="53D0E8E0" w14:textId="77777777" w:rsidTr="007B463D">
        <w:trPr>
          <w:trHeight w:val="270"/>
          <w:jc w:val="center"/>
        </w:trPr>
        <w:tc>
          <w:tcPr>
            <w:tcW w:w="2142" w:type="dxa"/>
            <w:vMerge w:val="restart"/>
            <w:shd w:val="clear" w:color="auto" w:fill="D9D9D9"/>
          </w:tcPr>
          <w:p w14:paraId="184B8E38" w14:textId="77777777" w:rsidR="006159B1" w:rsidRDefault="006159B1" w:rsidP="00C31CA6">
            <w:pPr>
              <w:pStyle w:val="a8"/>
              <w:wordWrap/>
              <w:spacing w:line="360" w:lineRule="auto"/>
              <w:jc w:val="center"/>
              <w:rPr>
                <w:rFonts w:ascii="Times New Roman" w:eastAsia="DengXian" w:hAnsi="Times New Roman"/>
                <w:b/>
                <w:sz w:val="28"/>
                <w:szCs w:val="28"/>
                <w:lang w:eastAsia="zh-CN"/>
              </w:rPr>
            </w:pPr>
          </w:p>
          <w:p w14:paraId="3DC840F5" w14:textId="77777777" w:rsidR="006159B1" w:rsidRDefault="006159B1" w:rsidP="00C31CA6">
            <w:pPr>
              <w:pStyle w:val="a8"/>
              <w:wordWrap/>
              <w:spacing w:line="360" w:lineRule="auto"/>
              <w:rPr>
                <w:rFonts w:ascii="Times New Roman" w:eastAsia="DengXian" w:hAnsi="Times New Roman"/>
                <w:b/>
                <w:sz w:val="28"/>
                <w:szCs w:val="28"/>
                <w:lang w:eastAsia="zh-CN"/>
              </w:rPr>
            </w:pPr>
          </w:p>
          <w:p w14:paraId="58769BD2"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37EF0BC8"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0F637CE"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B4CE2AC"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6ACCE69D"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45D5BD1" w14:textId="259BB65D" w:rsidR="006159B1" w:rsidRPr="000F2CC0" w:rsidRDefault="006159B1" w:rsidP="00C31CA6">
            <w:pPr>
              <w:pStyle w:val="a8"/>
              <w:wordWrap/>
              <w:spacing w:line="360" w:lineRule="auto"/>
              <w:jc w:val="center"/>
              <w:rPr>
                <w:rFonts w:ascii="Times New Roman" w:eastAsiaTheme="minorHAnsi" w:hAnsi="Times New Roman"/>
                <w:b/>
                <w:szCs w:val="20"/>
              </w:rPr>
            </w:pPr>
            <w:r w:rsidRPr="00FC4D70">
              <w:rPr>
                <w:rFonts w:ascii="Times New Roman" w:eastAsiaTheme="minorHAnsi" w:hAnsi="Times New Roman" w:hint="eastAsia"/>
                <w:b/>
                <w:sz w:val="28"/>
                <w:szCs w:val="28"/>
              </w:rPr>
              <w:t>Grading Policy</w:t>
            </w:r>
          </w:p>
        </w:tc>
        <w:tc>
          <w:tcPr>
            <w:tcW w:w="2633" w:type="dxa"/>
            <w:gridSpan w:val="2"/>
            <w:vMerge w:val="restart"/>
            <w:shd w:val="clear" w:color="auto" w:fill="EDEDED"/>
            <w:vAlign w:val="center"/>
          </w:tcPr>
          <w:p w14:paraId="3A467E05" w14:textId="7F66D078" w:rsidR="006159B1" w:rsidRPr="00FC4D70" w:rsidRDefault="006159B1" w:rsidP="00C31CA6">
            <w:pPr>
              <w:pStyle w:val="a8"/>
              <w:wordWrap/>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3952" w:type="dxa"/>
            <w:gridSpan w:val="4"/>
            <w:shd w:val="clear" w:color="auto" w:fill="EDEDED"/>
            <w:vAlign w:val="center"/>
          </w:tcPr>
          <w:p w14:paraId="3D5D479B" w14:textId="7DC90DFA" w:rsidR="006159B1" w:rsidRPr="00316EA5" w:rsidRDefault="006159B1" w:rsidP="00C31CA6">
            <w:pPr>
              <w:pStyle w:val="a8"/>
              <w:wordWrap/>
              <w:spacing w:line="360" w:lineRule="auto"/>
              <w:jc w:val="left"/>
              <w:rPr>
                <w:rFonts w:ascii="Times New Roman" w:eastAsia="DengXian" w:hAnsi="Times New Roman"/>
                <w:bCs/>
                <w:szCs w:val="20"/>
                <w:lang w:eastAsia="zh-CN"/>
              </w:rPr>
            </w:pPr>
            <w:r w:rsidRPr="00316EA5">
              <w:rPr>
                <w:rFonts w:ascii="Times New Roman" w:eastAsiaTheme="minorHAnsi" w:hAnsi="Times New Roman"/>
                <w:bCs/>
                <w:sz w:val="24"/>
                <w:szCs w:val="24"/>
              </w:rPr>
              <w:t>Attendance</w:t>
            </w:r>
          </w:p>
        </w:tc>
        <w:tc>
          <w:tcPr>
            <w:tcW w:w="1804" w:type="dxa"/>
            <w:gridSpan w:val="2"/>
            <w:shd w:val="clear" w:color="auto" w:fill="auto"/>
          </w:tcPr>
          <w:p w14:paraId="3E90CB38" w14:textId="6EE2771E" w:rsidR="006159B1" w:rsidRPr="00316EA5" w:rsidRDefault="006159B1" w:rsidP="00C31CA6">
            <w:pPr>
              <w:pStyle w:val="a8"/>
              <w:wordWrap/>
              <w:spacing w:line="360" w:lineRule="auto"/>
              <w:jc w:val="left"/>
              <w:rPr>
                <w:rFonts w:ascii="Times New Roman" w:eastAsia="DengXian" w:hAnsi="Times New Roman"/>
                <w:sz w:val="24"/>
                <w:szCs w:val="24"/>
                <w:lang w:eastAsia="zh-CN"/>
              </w:rPr>
            </w:pPr>
            <w:r w:rsidRPr="00316EA5">
              <w:rPr>
                <w:rFonts w:ascii="Times New Roman" w:hAnsi="Times New Roman"/>
                <w:sz w:val="24"/>
                <w:szCs w:val="32"/>
              </w:rPr>
              <w:t>10</w:t>
            </w:r>
            <w:r w:rsidRPr="00316EA5">
              <w:rPr>
                <w:rFonts w:ascii="Times New Roman" w:eastAsiaTheme="minorHAnsi" w:hAnsi="Times New Roman"/>
                <w:sz w:val="24"/>
                <w:szCs w:val="24"/>
              </w:rPr>
              <w:t>%</w:t>
            </w:r>
          </w:p>
        </w:tc>
      </w:tr>
      <w:tr w:rsidR="006159B1" w:rsidRPr="000F2CC0" w14:paraId="05C82351" w14:textId="77777777" w:rsidTr="007B463D">
        <w:trPr>
          <w:trHeight w:val="270"/>
          <w:jc w:val="center"/>
        </w:trPr>
        <w:tc>
          <w:tcPr>
            <w:tcW w:w="2142" w:type="dxa"/>
            <w:vMerge/>
            <w:shd w:val="clear" w:color="auto" w:fill="D9D9D9"/>
          </w:tcPr>
          <w:p w14:paraId="5B6587FA" w14:textId="46AF6B52" w:rsidR="006159B1" w:rsidRPr="000F2CC0" w:rsidRDefault="006159B1" w:rsidP="00C31CA6">
            <w:pPr>
              <w:pStyle w:val="a8"/>
              <w:wordWrap/>
              <w:spacing w:line="360" w:lineRule="auto"/>
              <w:rPr>
                <w:rFonts w:ascii="Times New Roman" w:eastAsiaTheme="minorHAnsi" w:hAnsi="Times New Roman"/>
                <w:b/>
                <w:szCs w:val="20"/>
              </w:rPr>
            </w:pPr>
          </w:p>
        </w:tc>
        <w:tc>
          <w:tcPr>
            <w:tcW w:w="2633" w:type="dxa"/>
            <w:gridSpan w:val="2"/>
            <w:vMerge/>
            <w:shd w:val="clear" w:color="auto" w:fill="EDEDED"/>
            <w:vAlign w:val="center"/>
          </w:tcPr>
          <w:p w14:paraId="661963C5" w14:textId="41524FA4"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3952" w:type="dxa"/>
            <w:gridSpan w:val="4"/>
            <w:shd w:val="clear" w:color="auto" w:fill="EDEDED"/>
            <w:vAlign w:val="center"/>
          </w:tcPr>
          <w:p w14:paraId="771567C9" w14:textId="37BE9509" w:rsidR="006159B1" w:rsidRPr="00316EA5" w:rsidRDefault="006159B1" w:rsidP="00C31CA6">
            <w:pPr>
              <w:pStyle w:val="a8"/>
              <w:wordWrap/>
              <w:spacing w:line="360" w:lineRule="auto"/>
              <w:jc w:val="left"/>
              <w:rPr>
                <w:rFonts w:ascii="Times New Roman" w:eastAsia="DengXian" w:hAnsi="Times New Roman"/>
                <w:bCs/>
                <w:szCs w:val="20"/>
                <w:lang w:eastAsia="zh-CN"/>
              </w:rPr>
            </w:pPr>
            <w:r w:rsidRPr="00316EA5">
              <w:rPr>
                <w:rFonts w:ascii="Times New Roman" w:eastAsiaTheme="minorHAnsi" w:hAnsi="Times New Roman"/>
                <w:bCs/>
                <w:sz w:val="24"/>
                <w:szCs w:val="24"/>
              </w:rPr>
              <w:t>Mid-Semester Test</w:t>
            </w:r>
          </w:p>
        </w:tc>
        <w:tc>
          <w:tcPr>
            <w:tcW w:w="1804" w:type="dxa"/>
            <w:gridSpan w:val="2"/>
            <w:shd w:val="clear" w:color="auto" w:fill="auto"/>
          </w:tcPr>
          <w:p w14:paraId="0B3B8774" w14:textId="495C8115" w:rsidR="006159B1" w:rsidRPr="00316EA5" w:rsidRDefault="006159B1" w:rsidP="00C31CA6">
            <w:pPr>
              <w:pStyle w:val="a8"/>
              <w:wordWrap/>
              <w:spacing w:line="360" w:lineRule="auto"/>
              <w:jc w:val="left"/>
              <w:rPr>
                <w:rFonts w:ascii="Times New Roman" w:hAnsi="Times New Roman"/>
                <w:sz w:val="24"/>
                <w:szCs w:val="24"/>
              </w:rPr>
            </w:pPr>
            <w:r w:rsidRPr="00316EA5">
              <w:rPr>
                <w:rFonts w:ascii="Times New Roman" w:eastAsia="DengXian" w:hAnsi="Times New Roman"/>
                <w:sz w:val="24"/>
                <w:szCs w:val="32"/>
                <w:lang w:eastAsia="zh-CN"/>
              </w:rPr>
              <w:t>2</w:t>
            </w:r>
            <w:r w:rsidRPr="00316EA5">
              <w:rPr>
                <w:rFonts w:ascii="Times New Roman" w:hAnsi="Times New Roman"/>
                <w:sz w:val="24"/>
                <w:szCs w:val="32"/>
              </w:rPr>
              <w:t>0%</w:t>
            </w:r>
          </w:p>
        </w:tc>
      </w:tr>
      <w:tr w:rsidR="006159B1" w:rsidRPr="000F2CC0" w14:paraId="1E119E84" w14:textId="77777777" w:rsidTr="007B463D">
        <w:trPr>
          <w:trHeight w:val="270"/>
          <w:jc w:val="center"/>
        </w:trPr>
        <w:tc>
          <w:tcPr>
            <w:tcW w:w="2142" w:type="dxa"/>
            <w:vMerge/>
            <w:shd w:val="clear" w:color="auto" w:fill="D9D9D9"/>
          </w:tcPr>
          <w:p w14:paraId="27E032EE"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33" w:type="dxa"/>
            <w:gridSpan w:val="2"/>
            <w:vMerge/>
            <w:shd w:val="clear" w:color="auto" w:fill="EDEDED"/>
            <w:vAlign w:val="center"/>
          </w:tcPr>
          <w:p w14:paraId="5F0EA3BC"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3952" w:type="dxa"/>
            <w:gridSpan w:val="4"/>
            <w:shd w:val="clear" w:color="auto" w:fill="EDEDED"/>
            <w:vAlign w:val="center"/>
          </w:tcPr>
          <w:p w14:paraId="4FAC43E1" w14:textId="308348C7" w:rsidR="006159B1" w:rsidRPr="00316EA5" w:rsidRDefault="006159B1" w:rsidP="00C31CA6">
            <w:pPr>
              <w:pStyle w:val="a8"/>
              <w:wordWrap/>
              <w:spacing w:line="360" w:lineRule="auto"/>
              <w:jc w:val="left"/>
              <w:rPr>
                <w:rFonts w:ascii="Times New Roman" w:eastAsia="DengXian" w:hAnsi="Times New Roman"/>
                <w:sz w:val="24"/>
                <w:szCs w:val="24"/>
                <w:lang w:eastAsia="zh-CN"/>
              </w:rPr>
            </w:pPr>
            <w:r w:rsidRPr="00316EA5">
              <w:rPr>
                <w:rFonts w:ascii="Times New Roman" w:eastAsia="DengXian" w:hAnsi="Times New Roman"/>
                <w:sz w:val="24"/>
                <w:szCs w:val="24"/>
                <w:lang w:eastAsia="zh-CN"/>
              </w:rPr>
              <w:t>Teamwork Assignment</w:t>
            </w:r>
          </w:p>
        </w:tc>
        <w:tc>
          <w:tcPr>
            <w:tcW w:w="1804" w:type="dxa"/>
            <w:gridSpan w:val="2"/>
            <w:shd w:val="clear" w:color="auto" w:fill="auto"/>
          </w:tcPr>
          <w:p w14:paraId="1EB4EDC0" w14:textId="75C600D2" w:rsidR="006159B1" w:rsidRPr="00316EA5" w:rsidRDefault="006159B1" w:rsidP="00C31CA6">
            <w:pPr>
              <w:pStyle w:val="a8"/>
              <w:wordWrap/>
              <w:spacing w:line="360" w:lineRule="auto"/>
              <w:jc w:val="left"/>
              <w:rPr>
                <w:rFonts w:ascii="Times New Roman" w:eastAsia="DengXian" w:hAnsi="Times New Roman"/>
                <w:sz w:val="24"/>
                <w:szCs w:val="32"/>
                <w:lang w:eastAsia="zh-CN"/>
              </w:rPr>
            </w:pPr>
            <w:r w:rsidRPr="00316EA5">
              <w:rPr>
                <w:rFonts w:ascii="Times New Roman" w:eastAsia="DengXian" w:hAnsi="Times New Roman"/>
                <w:sz w:val="24"/>
                <w:szCs w:val="32"/>
                <w:lang w:eastAsia="zh-CN"/>
              </w:rPr>
              <w:t>3</w:t>
            </w:r>
            <w:r w:rsidRPr="00316EA5">
              <w:rPr>
                <w:rFonts w:ascii="Times New Roman" w:hAnsi="Times New Roman"/>
                <w:sz w:val="24"/>
                <w:szCs w:val="32"/>
              </w:rPr>
              <w:t>0%</w:t>
            </w:r>
          </w:p>
        </w:tc>
      </w:tr>
      <w:tr w:rsidR="006159B1" w:rsidRPr="000F2CC0" w14:paraId="17D17BE6" w14:textId="77777777" w:rsidTr="007B463D">
        <w:trPr>
          <w:trHeight w:val="270"/>
          <w:jc w:val="center"/>
        </w:trPr>
        <w:tc>
          <w:tcPr>
            <w:tcW w:w="2142" w:type="dxa"/>
            <w:vMerge/>
            <w:shd w:val="clear" w:color="auto" w:fill="D9D9D9"/>
          </w:tcPr>
          <w:p w14:paraId="5200E7E7"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33" w:type="dxa"/>
            <w:gridSpan w:val="2"/>
            <w:vMerge/>
            <w:shd w:val="clear" w:color="auto" w:fill="EDEDED"/>
            <w:vAlign w:val="center"/>
          </w:tcPr>
          <w:p w14:paraId="07CD63A9"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3952" w:type="dxa"/>
            <w:gridSpan w:val="4"/>
            <w:shd w:val="clear" w:color="auto" w:fill="EDEDED"/>
            <w:vAlign w:val="center"/>
          </w:tcPr>
          <w:p w14:paraId="6D74FC98" w14:textId="0159F055" w:rsidR="006159B1" w:rsidRPr="00316EA5" w:rsidRDefault="006159B1" w:rsidP="00C31CA6">
            <w:pPr>
              <w:pStyle w:val="a8"/>
              <w:wordWrap/>
              <w:spacing w:line="360" w:lineRule="auto"/>
              <w:jc w:val="left"/>
              <w:rPr>
                <w:rFonts w:ascii="Times New Roman" w:eastAsia="DengXian" w:hAnsi="Times New Roman"/>
                <w:sz w:val="24"/>
                <w:szCs w:val="24"/>
                <w:lang w:eastAsia="zh-CN"/>
              </w:rPr>
            </w:pPr>
            <w:r w:rsidRPr="00316EA5">
              <w:rPr>
                <w:rFonts w:ascii="Times New Roman" w:eastAsia="DengXian" w:hAnsi="Times New Roman"/>
                <w:sz w:val="24"/>
                <w:szCs w:val="24"/>
                <w:lang w:eastAsia="zh-CN"/>
              </w:rPr>
              <w:t>Final Exam</w:t>
            </w:r>
          </w:p>
        </w:tc>
        <w:tc>
          <w:tcPr>
            <w:tcW w:w="1804" w:type="dxa"/>
            <w:gridSpan w:val="2"/>
            <w:shd w:val="clear" w:color="auto" w:fill="auto"/>
          </w:tcPr>
          <w:p w14:paraId="3C0B47E2" w14:textId="0173C7FE" w:rsidR="006159B1" w:rsidRPr="00316EA5" w:rsidRDefault="006159B1" w:rsidP="00C31CA6">
            <w:pPr>
              <w:pStyle w:val="a8"/>
              <w:wordWrap/>
              <w:spacing w:line="360" w:lineRule="auto"/>
              <w:jc w:val="left"/>
              <w:rPr>
                <w:rFonts w:ascii="Times New Roman" w:hAnsi="Times New Roman"/>
                <w:b/>
                <w:bCs/>
                <w:sz w:val="24"/>
                <w:szCs w:val="32"/>
              </w:rPr>
            </w:pPr>
            <w:r w:rsidRPr="00316EA5">
              <w:rPr>
                <w:rFonts w:ascii="Times New Roman" w:eastAsia="DengXian" w:hAnsi="Times New Roman"/>
                <w:sz w:val="24"/>
                <w:szCs w:val="32"/>
                <w:lang w:eastAsia="zh-CN"/>
              </w:rPr>
              <w:t>4</w:t>
            </w:r>
            <w:r w:rsidRPr="00316EA5">
              <w:rPr>
                <w:rFonts w:ascii="Times New Roman" w:hAnsi="Times New Roman"/>
                <w:sz w:val="24"/>
                <w:szCs w:val="32"/>
              </w:rPr>
              <w:t>0%</w:t>
            </w:r>
          </w:p>
        </w:tc>
      </w:tr>
      <w:tr w:rsidR="006159B1" w:rsidRPr="000F2CC0" w14:paraId="41472705" w14:textId="77777777" w:rsidTr="007B463D">
        <w:trPr>
          <w:trHeight w:val="270"/>
          <w:jc w:val="center"/>
        </w:trPr>
        <w:tc>
          <w:tcPr>
            <w:tcW w:w="2142" w:type="dxa"/>
            <w:vMerge/>
            <w:shd w:val="clear" w:color="auto" w:fill="D9D9D9"/>
          </w:tcPr>
          <w:p w14:paraId="3A61D4B8"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33" w:type="dxa"/>
            <w:gridSpan w:val="2"/>
            <w:vMerge/>
            <w:shd w:val="clear" w:color="auto" w:fill="EDEDED"/>
            <w:vAlign w:val="center"/>
          </w:tcPr>
          <w:p w14:paraId="562A70AF"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3952" w:type="dxa"/>
            <w:gridSpan w:val="4"/>
            <w:shd w:val="clear" w:color="auto" w:fill="EDEDED"/>
            <w:vAlign w:val="center"/>
          </w:tcPr>
          <w:p w14:paraId="3531BB3F" w14:textId="56537016" w:rsidR="006159B1" w:rsidRPr="00316EA5" w:rsidRDefault="006159B1" w:rsidP="00C31CA6">
            <w:pPr>
              <w:pStyle w:val="a8"/>
              <w:wordWrap/>
              <w:spacing w:line="360" w:lineRule="auto"/>
              <w:jc w:val="left"/>
              <w:rPr>
                <w:rFonts w:ascii="Times New Roman" w:eastAsiaTheme="minorHAnsi" w:hAnsi="Times New Roman"/>
                <w:b/>
                <w:sz w:val="24"/>
                <w:szCs w:val="24"/>
              </w:rPr>
            </w:pPr>
            <w:r w:rsidRPr="00316EA5">
              <w:rPr>
                <w:rFonts w:ascii="Times New Roman" w:eastAsia="DengXian" w:hAnsi="Times New Roman"/>
                <w:b/>
                <w:bCs/>
                <w:sz w:val="24"/>
                <w:szCs w:val="24"/>
                <w:lang w:eastAsia="zh-CN"/>
              </w:rPr>
              <w:t>Total</w:t>
            </w:r>
          </w:p>
        </w:tc>
        <w:tc>
          <w:tcPr>
            <w:tcW w:w="1804" w:type="dxa"/>
            <w:gridSpan w:val="2"/>
            <w:shd w:val="clear" w:color="auto" w:fill="auto"/>
          </w:tcPr>
          <w:p w14:paraId="4FE93947" w14:textId="6C30CB2C" w:rsidR="006159B1" w:rsidRPr="00316EA5" w:rsidRDefault="006159B1" w:rsidP="00C31CA6">
            <w:pPr>
              <w:pStyle w:val="a8"/>
              <w:wordWrap/>
              <w:spacing w:line="360" w:lineRule="auto"/>
              <w:jc w:val="left"/>
              <w:rPr>
                <w:rFonts w:ascii="Times New Roman" w:hAnsi="Times New Roman"/>
                <w:b/>
                <w:bCs/>
                <w:sz w:val="24"/>
                <w:szCs w:val="32"/>
              </w:rPr>
            </w:pPr>
            <w:r w:rsidRPr="00316EA5">
              <w:rPr>
                <w:rFonts w:ascii="Times New Roman" w:hAnsi="Times New Roman"/>
                <w:b/>
                <w:bCs/>
                <w:sz w:val="24"/>
                <w:szCs w:val="32"/>
              </w:rPr>
              <w:t>10</w:t>
            </w:r>
            <w:r w:rsidRPr="00316EA5">
              <w:rPr>
                <w:rFonts w:ascii="Times New Roman" w:eastAsia="DengXian" w:hAnsi="Times New Roman"/>
                <w:b/>
                <w:bCs/>
                <w:sz w:val="24"/>
                <w:szCs w:val="32"/>
                <w:lang w:eastAsia="zh-CN"/>
              </w:rPr>
              <w:t>0</w:t>
            </w:r>
            <w:r w:rsidRPr="00316EA5">
              <w:rPr>
                <w:rFonts w:ascii="Times New Roman" w:hAnsi="Times New Roman"/>
                <w:b/>
                <w:bCs/>
                <w:sz w:val="24"/>
                <w:szCs w:val="32"/>
              </w:rPr>
              <w:t>%</w:t>
            </w:r>
          </w:p>
        </w:tc>
      </w:tr>
      <w:tr w:rsidR="006159B1" w:rsidRPr="000F2CC0" w14:paraId="54EA0233" w14:textId="77777777" w:rsidTr="00063D85">
        <w:trPr>
          <w:trHeight w:val="270"/>
          <w:jc w:val="center"/>
        </w:trPr>
        <w:tc>
          <w:tcPr>
            <w:tcW w:w="2142" w:type="dxa"/>
            <w:vMerge/>
            <w:shd w:val="clear" w:color="auto" w:fill="D9D9D9"/>
          </w:tcPr>
          <w:p w14:paraId="0EB534C7"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33" w:type="dxa"/>
            <w:gridSpan w:val="2"/>
            <w:shd w:val="clear" w:color="auto" w:fill="EDEDED"/>
            <w:vAlign w:val="center"/>
          </w:tcPr>
          <w:p w14:paraId="1D41C06D" w14:textId="77777777" w:rsidR="00063D85" w:rsidRDefault="006159B1" w:rsidP="00C31CA6">
            <w:pPr>
              <w:pStyle w:val="a8"/>
              <w:wordWrap/>
              <w:spacing w:line="360" w:lineRule="auto"/>
              <w:jc w:val="center"/>
              <w:rPr>
                <w:rFonts w:ascii="Times New Roman" w:eastAsia="DengXian" w:hAnsi="Times New Roman"/>
                <w:b/>
                <w:bCs/>
                <w:sz w:val="24"/>
                <w:szCs w:val="24"/>
                <w:lang w:eastAsia="zh-CN"/>
              </w:rPr>
            </w:pPr>
            <w:r w:rsidRPr="006159B1">
              <w:rPr>
                <w:rFonts w:ascii="Times New Roman" w:eastAsiaTheme="minorHAnsi" w:hAnsi="Times New Roman"/>
                <w:b/>
                <w:bCs/>
                <w:sz w:val="24"/>
                <w:szCs w:val="24"/>
              </w:rPr>
              <w:t xml:space="preserve">Assessment </w:t>
            </w:r>
          </w:p>
          <w:p w14:paraId="58B66306" w14:textId="51B80FC4" w:rsidR="006159B1" w:rsidRPr="000F2CC0" w:rsidRDefault="006159B1" w:rsidP="00C31CA6">
            <w:pPr>
              <w:pStyle w:val="a8"/>
              <w:wordWrap/>
              <w:spacing w:line="360" w:lineRule="auto"/>
              <w:jc w:val="center"/>
              <w:rPr>
                <w:rFonts w:ascii="Times New Roman" w:eastAsiaTheme="minorHAnsi" w:hAnsi="Times New Roman"/>
                <w:sz w:val="24"/>
                <w:szCs w:val="24"/>
              </w:rPr>
            </w:pPr>
            <w:r w:rsidRPr="006159B1">
              <w:rPr>
                <w:rFonts w:ascii="Times New Roman" w:eastAsiaTheme="minorHAnsi" w:hAnsi="Times New Roman"/>
                <w:b/>
                <w:bCs/>
                <w:sz w:val="24"/>
                <w:szCs w:val="24"/>
              </w:rPr>
              <w:t>Details</w:t>
            </w:r>
          </w:p>
        </w:tc>
        <w:tc>
          <w:tcPr>
            <w:tcW w:w="5756" w:type="dxa"/>
            <w:gridSpan w:val="6"/>
            <w:shd w:val="clear" w:color="auto" w:fill="FFFFFF" w:themeFill="background1"/>
            <w:vAlign w:val="center"/>
          </w:tcPr>
          <w:p w14:paraId="638A936E" w14:textId="07D164CA" w:rsidR="006159B1" w:rsidRPr="00316EA5" w:rsidRDefault="006159B1" w:rsidP="006159B1">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 xml:space="preserve">• </w:t>
            </w:r>
            <w:r w:rsidRPr="006159B1">
              <w:rPr>
                <w:rFonts w:ascii="Times New Roman" w:hAnsi="Times New Roman" w:cs="Times New Roman"/>
                <w:b/>
                <w:bCs/>
                <w:sz w:val="24"/>
                <w:szCs w:val="24"/>
              </w:rPr>
              <w:t>Mid-Semester Test:</w:t>
            </w:r>
          </w:p>
          <w:p w14:paraId="55349AF6" w14:textId="18006E0C" w:rsidR="006159B1" w:rsidRPr="006159B1" w:rsidRDefault="006159B1" w:rsidP="006159B1">
            <w:pPr>
              <w:pStyle w:val="Style13"/>
              <w:spacing w:line="360" w:lineRule="auto"/>
              <w:ind w:firstLine="720"/>
              <w:rPr>
                <w:rFonts w:ascii="Times New Roman" w:hAnsi="Times New Roman" w:cs="Times New Roman"/>
                <w:sz w:val="24"/>
                <w:szCs w:val="24"/>
              </w:rPr>
            </w:pPr>
            <w:r w:rsidRPr="006159B1">
              <w:rPr>
                <w:rFonts w:ascii="Times New Roman" w:hAnsi="Times New Roman" w:cs="Times New Roman"/>
                <w:sz w:val="24"/>
                <w:szCs w:val="24"/>
              </w:rPr>
              <w:t xml:space="preserve">2-hour closed-book examination covering foundational concepts. </w:t>
            </w:r>
          </w:p>
          <w:p w14:paraId="75D972B5" w14:textId="07145B40" w:rsidR="006159B1" w:rsidRPr="00316EA5" w:rsidRDefault="006159B1" w:rsidP="006159B1">
            <w:pPr>
              <w:pStyle w:val="Style13"/>
              <w:spacing w:line="360" w:lineRule="auto"/>
              <w:ind w:firstLine="720"/>
              <w:rPr>
                <w:rFonts w:ascii="Times New Roman" w:hAnsi="Times New Roman" w:cs="Times New Roman"/>
                <w:sz w:val="24"/>
                <w:szCs w:val="24"/>
              </w:rPr>
            </w:pPr>
            <w:r w:rsidRPr="00316EA5">
              <w:rPr>
                <w:rFonts w:ascii="Times New Roman" w:hAnsi="Times New Roman" w:cs="Times New Roman"/>
                <w:sz w:val="24"/>
                <w:szCs w:val="24"/>
              </w:rPr>
              <w:t>•</w:t>
            </w:r>
            <w:r w:rsidRPr="00316EA5">
              <w:rPr>
                <w:rFonts w:ascii="Times New Roman" w:hAnsi="Times New Roman" w:cs="Times New Roman"/>
                <w:b/>
                <w:bCs/>
                <w:sz w:val="24"/>
                <w:szCs w:val="24"/>
              </w:rPr>
              <w:t xml:space="preserve"> </w:t>
            </w:r>
            <w:r w:rsidRPr="006159B1">
              <w:rPr>
                <w:rFonts w:ascii="Times New Roman" w:hAnsi="Times New Roman" w:cs="Times New Roman"/>
                <w:b/>
                <w:bCs/>
                <w:sz w:val="24"/>
                <w:szCs w:val="24"/>
              </w:rPr>
              <w:t xml:space="preserve">Teamwork Assignment: </w:t>
            </w:r>
          </w:p>
          <w:p w14:paraId="5E29A070" w14:textId="5646D154" w:rsidR="006159B1" w:rsidRPr="006159B1" w:rsidRDefault="006159B1" w:rsidP="006159B1">
            <w:pPr>
              <w:pStyle w:val="Style13"/>
              <w:spacing w:line="360" w:lineRule="auto"/>
              <w:ind w:firstLine="720"/>
              <w:rPr>
                <w:rFonts w:ascii="Times New Roman" w:hAnsi="Times New Roman" w:cs="Times New Roman"/>
                <w:sz w:val="24"/>
                <w:szCs w:val="24"/>
              </w:rPr>
            </w:pPr>
            <w:r w:rsidRPr="006159B1">
              <w:rPr>
                <w:rFonts w:ascii="Times New Roman" w:hAnsi="Times New Roman" w:cs="Times New Roman"/>
                <w:sz w:val="24"/>
                <w:szCs w:val="24"/>
              </w:rPr>
              <w:t xml:space="preserve">Group report (minimum 5,000 words) analyzing a financial institution’s risk management strategy, including statistical graphs and critical analysis. </w:t>
            </w:r>
          </w:p>
          <w:p w14:paraId="09B3EB3E" w14:textId="32FD4CC4" w:rsidR="006159B1" w:rsidRPr="00316EA5" w:rsidRDefault="006159B1" w:rsidP="006159B1">
            <w:pPr>
              <w:pStyle w:val="Style13"/>
              <w:spacing w:line="360" w:lineRule="auto"/>
              <w:ind w:firstLine="720"/>
              <w:rPr>
                <w:rFonts w:ascii="Times New Roman" w:hAnsi="Times New Roman" w:cs="Times New Roman"/>
                <w:b/>
                <w:bCs/>
                <w:sz w:val="24"/>
                <w:szCs w:val="24"/>
              </w:rPr>
            </w:pPr>
            <w:r w:rsidRPr="00316EA5">
              <w:rPr>
                <w:rFonts w:ascii="Times New Roman" w:hAnsi="Times New Roman" w:cs="Times New Roman"/>
                <w:b/>
                <w:bCs/>
                <w:sz w:val="24"/>
                <w:szCs w:val="24"/>
              </w:rPr>
              <w:t xml:space="preserve">• </w:t>
            </w:r>
            <w:r w:rsidRPr="006159B1">
              <w:rPr>
                <w:rFonts w:ascii="Times New Roman" w:hAnsi="Times New Roman" w:cs="Times New Roman"/>
                <w:b/>
                <w:bCs/>
                <w:sz w:val="24"/>
                <w:szCs w:val="24"/>
              </w:rPr>
              <w:t xml:space="preserve">Final Exam: </w:t>
            </w:r>
          </w:p>
          <w:p w14:paraId="275DCF64" w14:textId="59C94940" w:rsidR="006159B1" w:rsidRPr="00316EA5" w:rsidRDefault="006159B1" w:rsidP="00063D85">
            <w:pPr>
              <w:pStyle w:val="Style13"/>
              <w:spacing w:line="360" w:lineRule="auto"/>
              <w:ind w:firstLine="720"/>
              <w:rPr>
                <w:rFonts w:ascii="Times New Roman" w:hAnsi="Times New Roman" w:cs="Times New Roman"/>
                <w:sz w:val="24"/>
                <w:szCs w:val="24"/>
              </w:rPr>
            </w:pPr>
            <w:r w:rsidRPr="006159B1">
              <w:rPr>
                <w:rFonts w:ascii="Times New Roman" w:hAnsi="Times New Roman" w:cs="Times New Roman"/>
                <w:sz w:val="24"/>
                <w:szCs w:val="24"/>
              </w:rPr>
              <w:t xml:space="preserve">3-hour comprehensive closed-book exam assessing knowledge of global financial markets, institutions, and regulatory frameworks. </w:t>
            </w:r>
          </w:p>
        </w:tc>
      </w:tr>
      <w:tr w:rsidR="001A472B" w:rsidRPr="000F2CC0" w14:paraId="570C6E8A" w14:textId="77777777" w:rsidTr="007B463D">
        <w:trPr>
          <w:trHeight w:val="270"/>
          <w:jc w:val="center"/>
        </w:trPr>
        <w:tc>
          <w:tcPr>
            <w:tcW w:w="2142" w:type="dxa"/>
            <w:vMerge w:val="restart"/>
            <w:shd w:val="clear" w:color="auto" w:fill="D9D9D9"/>
          </w:tcPr>
          <w:p w14:paraId="046C632C"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4D2545D5"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29F4D4B9"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3091769A"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577FD107"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5D82E6A3"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01D6E70A"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2C6A2CB9"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24DF6DE2"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380D80B0" w14:textId="77777777" w:rsidR="001A472B" w:rsidRPr="00621443" w:rsidRDefault="001A472B" w:rsidP="00C31CA6">
            <w:pPr>
              <w:pStyle w:val="a8"/>
              <w:wordWrap/>
              <w:spacing w:line="360" w:lineRule="auto"/>
              <w:jc w:val="center"/>
              <w:rPr>
                <w:rFonts w:ascii="Times New Roman" w:hAnsi="Times New Roman"/>
                <w:b/>
                <w:bCs/>
                <w:sz w:val="28"/>
                <w:szCs w:val="28"/>
              </w:rPr>
            </w:pPr>
            <w:r w:rsidRPr="00621443">
              <w:rPr>
                <w:rFonts w:ascii="Times New Roman" w:hAnsi="Times New Roman"/>
                <w:b/>
                <w:bCs/>
                <w:sz w:val="28"/>
                <w:szCs w:val="28"/>
              </w:rPr>
              <w:t>Academic Integrity</w:t>
            </w:r>
          </w:p>
          <w:p w14:paraId="790EAE76" w14:textId="77777777" w:rsidR="001A472B" w:rsidRPr="00621443" w:rsidRDefault="001A472B" w:rsidP="00C31CA6">
            <w:pPr>
              <w:pStyle w:val="a8"/>
              <w:wordWrap/>
              <w:spacing w:line="360" w:lineRule="auto"/>
              <w:ind w:firstLine="720"/>
              <w:rPr>
                <w:rFonts w:ascii="Times New Roman" w:hAnsi="Times New Roman"/>
                <w:sz w:val="24"/>
                <w:szCs w:val="24"/>
              </w:rPr>
            </w:pPr>
          </w:p>
          <w:p w14:paraId="4347CC7E" w14:textId="77777777" w:rsidR="001A472B" w:rsidRPr="00621443" w:rsidRDefault="001A472B" w:rsidP="00C31CA6">
            <w:pPr>
              <w:pStyle w:val="a8"/>
              <w:wordWrap/>
              <w:spacing w:line="360" w:lineRule="auto"/>
              <w:ind w:firstLine="720"/>
              <w:rPr>
                <w:rFonts w:ascii="Times New Roman" w:hAnsi="Times New Roman"/>
                <w:sz w:val="24"/>
                <w:szCs w:val="24"/>
              </w:rPr>
            </w:pPr>
          </w:p>
          <w:p w14:paraId="347CDFB5"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5BA8EF90"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4A99335C" w14:textId="77777777" w:rsidR="001A472B" w:rsidRPr="0044248F" w:rsidRDefault="001A472B" w:rsidP="00C31CA6">
            <w:pPr>
              <w:pStyle w:val="a8"/>
              <w:wordWrap/>
              <w:spacing w:line="360" w:lineRule="auto"/>
              <w:rPr>
                <w:rFonts w:ascii="Times New Roman" w:eastAsia="DengXian" w:hAnsi="Times New Roman"/>
                <w:b/>
                <w:szCs w:val="20"/>
                <w:lang w:eastAsia="zh-CN"/>
              </w:rPr>
            </w:pPr>
          </w:p>
        </w:tc>
        <w:tc>
          <w:tcPr>
            <w:tcW w:w="2633" w:type="dxa"/>
            <w:gridSpan w:val="2"/>
            <w:shd w:val="clear" w:color="auto" w:fill="EDEDED"/>
          </w:tcPr>
          <w:p w14:paraId="673AC6B0" w14:textId="77777777" w:rsidR="001A472B" w:rsidRPr="00B745CE" w:rsidRDefault="001A472B" w:rsidP="00B745CE">
            <w:pPr>
              <w:pStyle w:val="a8"/>
              <w:wordWrap/>
              <w:spacing w:line="360" w:lineRule="auto"/>
              <w:ind w:firstLine="720"/>
              <w:jc w:val="left"/>
              <w:rPr>
                <w:rFonts w:ascii="Times New Roman" w:hAnsi="Times New Roman"/>
                <w:sz w:val="24"/>
                <w:szCs w:val="24"/>
              </w:rPr>
            </w:pPr>
          </w:p>
          <w:p w14:paraId="54E530B1" w14:textId="77777777" w:rsidR="001A472B" w:rsidRPr="00B745CE" w:rsidRDefault="001A472B" w:rsidP="00B745CE">
            <w:pPr>
              <w:pStyle w:val="a8"/>
              <w:wordWrap/>
              <w:spacing w:line="360" w:lineRule="auto"/>
              <w:ind w:firstLine="720"/>
              <w:jc w:val="left"/>
              <w:rPr>
                <w:rFonts w:ascii="Times New Roman" w:hAnsi="Times New Roman"/>
                <w:sz w:val="24"/>
                <w:szCs w:val="24"/>
              </w:rPr>
            </w:pPr>
          </w:p>
          <w:p w14:paraId="7789DF92" w14:textId="77777777" w:rsidR="001A472B" w:rsidRPr="00B745CE" w:rsidRDefault="001A472B" w:rsidP="00B745CE">
            <w:pPr>
              <w:pStyle w:val="a8"/>
              <w:wordWrap/>
              <w:spacing w:line="360" w:lineRule="auto"/>
              <w:ind w:firstLine="720"/>
              <w:jc w:val="left"/>
              <w:rPr>
                <w:rFonts w:ascii="Times New Roman" w:hAnsi="Times New Roman"/>
                <w:sz w:val="24"/>
                <w:szCs w:val="24"/>
              </w:rPr>
            </w:pPr>
          </w:p>
          <w:p w14:paraId="7F52EC1B" w14:textId="77777777" w:rsidR="001A472B" w:rsidRPr="00B745CE" w:rsidRDefault="001A472B" w:rsidP="00B745CE">
            <w:pPr>
              <w:pStyle w:val="a8"/>
              <w:wordWrap/>
              <w:spacing w:line="360" w:lineRule="auto"/>
              <w:ind w:firstLine="720"/>
              <w:jc w:val="left"/>
              <w:rPr>
                <w:rFonts w:ascii="Times New Roman" w:hAnsi="Times New Roman"/>
                <w:sz w:val="24"/>
                <w:szCs w:val="24"/>
              </w:rPr>
            </w:pPr>
          </w:p>
          <w:p w14:paraId="32188BDC" w14:textId="77777777" w:rsidR="001A472B" w:rsidRPr="00B745CE" w:rsidRDefault="001A472B" w:rsidP="00B745CE">
            <w:pPr>
              <w:pStyle w:val="a8"/>
              <w:wordWrap/>
              <w:spacing w:line="360" w:lineRule="auto"/>
              <w:jc w:val="left"/>
              <w:rPr>
                <w:rFonts w:ascii="Times New Roman" w:eastAsia="DengXian" w:hAnsi="Times New Roman"/>
                <w:sz w:val="24"/>
                <w:szCs w:val="24"/>
                <w:lang w:eastAsia="zh-CN"/>
              </w:rPr>
            </w:pPr>
          </w:p>
          <w:p w14:paraId="376FF0A3" w14:textId="77777777" w:rsidR="00C31CA6" w:rsidRPr="00B745CE" w:rsidRDefault="00C31CA6" w:rsidP="00B745CE">
            <w:pPr>
              <w:pStyle w:val="a8"/>
              <w:wordWrap/>
              <w:spacing w:line="360" w:lineRule="auto"/>
              <w:jc w:val="left"/>
              <w:rPr>
                <w:rFonts w:ascii="Times New Roman" w:eastAsia="DengXian" w:hAnsi="Times New Roman"/>
                <w:sz w:val="24"/>
                <w:szCs w:val="24"/>
                <w:lang w:eastAsia="zh-CN"/>
              </w:rPr>
            </w:pPr>
          </w:p>
          <w:p w14:paraId="23EBEF99" w14:textId="77777777" w:rsidR="00C31CA6" w:rsidRPr="00B745CE" w:rsidRDefault="00C31CA6" w:rsidP="00B745CE">
            <w:pPr>
              <w:pStyle w:val="a8"/>
              <w:wordWrap/>
              <w:spacing w:line="360" w:lineRule="auto"/>
              <w:jc w:val="left"/>
              <w:rPr>
                <w:rFonts w:ascii="Times New Roman" w:eastAsia="DengXian" w:hAnsi="Times New Roman"/>
                <w:sz w:val="24"/>
                <w:szCs w:val="24"/>
                <w:lang w:eastAsia="zh-CN"/>
              </w:rPr>
            </w:pPr>
          </w:p>
          <w:p w14:paraId="4A7E30A0" w14:textId="6E6467D5" w:rsidR="001A472B" w:rsidRPr="00B745CE" w:rsidRDefault="00B745CE" w:rsidP="00B745CE">
            <w:pPr>
              <w:pStyle w:val="a8"/>
              <w:wordWrap/>
              <w:spacing w:line="360" w:lineRule="auto"/>
              <w:jc w:val="left"/>
              <w:rPr>
                <w:rFonts w:ascii="Times New Roman" w:hAnsi="Times New Roman"/>
                <w:sz w:val="24"/>
                <w:szCs w:val="24"/>
              </w:rPr>
            </w:pPr>
            <w:r w:rsidRPr="00B745CE">
              <w:rPr>
                <w:rFonts w:ascii="Times New Roman" w:hAnsi="Times New Roman"/>
                <w:b/>
                <w:bCs/>
                <w:sz w:val="24"/>
                <w:szCs w:val="24"/>
              </w:rPr>
              <w:t>Academic integrity is strictly enforced, and any form of dishonesty will result in penalties.</w:t>
            </w:r>
          </w:p>
          <w:p w14:paraId="661C592B" w14:textId="77777777" w:rsidR="001A472B" w:rsidRPr="00B745CE" w:rsidRDefault="001A472B" w:rsidP="00B745CE">
            <w:pPr>
              <w:pStyle w:val="a8"/>
              <w:wordWrap/>
              <w:spacing w:line="360" w:lineRule="auto"/>
              <w:ind w:firstLine="720"/>
              <w:jc w:val="left"/>
              <w:rPr>
                <w:rFonts w:ascii="Times New Roman" w:hAnsi="Times New Roman"/>
                <w:sz w:val="24"/>
                <w:szCs w:val="24"/>
              </w:rPr>
            </w:pPr>
          </w:p>
          <w:p w14:paraId="6895A7CD" w14:textId="77777777" w:rsidR="001A472B" w:rsidRPr="00B745CE" w:rsidRDefault="001A472B" w:rsidP="00B745CE">
            <w:pPr>
              <w:pStyle w:val="a8"/>
              <w:wordWrap/>
              <w:spacing w:line="360" w:lineRule="auto"/>
              <w:ind w:firstLine="720"/>
              <w:jc w:val="left"/>
              <w:rPr>
                <w:rFonts w:ascii="Times New Roman" w:hAnsi="Times New Roman"/>
                <w:sz w:val="24"/>
                <w:szCs w:val="24"/>
              </w:rPr>
            </w:pPr>
          </w:p>
          <w:p w14:paraId="72543EDD" w14:textId="77777777" w:rsidR="001A472B" w:rsidRPr="00B745CE" w:rsidRDefault="001A472B" w:rsidP="00B745CE">
            <w:pPr>
              <w:pStyle w:val="a8"/>
              <w:wordWrap/>
              <w:spacing w:line="360" w:lineRule="auto"/>
              <w:jc w:val="left"/>
              <w:rPr>
                <w:rFonts w:ascii="Times New Roman" w:eastAsia="DengXian" w:hAnsi="Times New Roman"/>
                <w:sz w:val="24"/>
                <w:szCs w:val="24"/>
                <w:lang w:eastAsia="zh-CN"/>
              </w:rPr>
            </w:pPr>
          </w:p>
        </w:tc>
        <w:tc>
          <w:tcPr>
            <w:tcW w:w="5756" w:type="dxa"/>
            <w:gridSpan w:val="6"/>
            <w:shd w:val="clear" w:color="auto" w:fill="auto"/>
          </w:tcPr>
          <w:p w14:paraId="55F46422" w14:textId="77777777" w:rsidR="004D6AA9" w:rsidRPr="00316EA5" w:rsidRDefault="004D6AA9" w:rsidP="00B745CE">
            <w:pPr>
              <w:pStyle w:val="a8"/>
              <w:wordWrap/>
              <w:spacing w:line="360" w:lineRule="auto"/>
              <w:ind w:firstLine="720"/>
              <w:jc w:val="left"/>
              <w:rPr>
                <w:rFonts w:ascii="Times New Roman" w:eastAsia="DengXian" w:hAnsi="Times New Roman"/>
                <w:b/>
                <w:bCs/>
                <w:sz w:val="24"/>
                <w:szCs w:val="24"/>
                <w:lang w:eastAsia="zh-CN"/>
              </w:rPr>
            </w:pPr>
          </w:p>
          <w:p w14:paraId="5A10D3B3" w14:textId="22F6179B" w:rsidR="001A472B" w:rsidRPr="00316EA5" w:rsidRDefault="001A472B" w:rsidP="00B745CE">
            <w:pPr>
              <w:pStyle w:val="a8"/>
              <w:wordWrap/>
              <w:spacing w:line="360" w:lineRule="auto"/>
              <w:ind w:firstLine="720"/>
              <w:jc w:val="left"/>
              <w:rPr>
                <w:rFonts w:ascii="Times New Roman" w:hAnsi="Times New Roman"/>
                <w:sz w:val="24"/>
                <w:szCs w:val="24"/>
              </w:rPr>
            </w:pPr>
            <w:r w:rsidRPr="00316EA5">
              <w:rPr>
                <w:rFonts w:ascii="Times New Roman" w:hAnsi="Times New Roman"/>
                <w:b/>
                <w:bCs/>
                <w:sz w:val="24"/>
                <w:szCs w:val="24"/>
              </w:rPr>
              <w:t xml:space="preserve">Prohibited behaviors include, but are not </w:t>
            </w:r>
            <w:r w:rsidRPr="00316EA5">
              <w:rPr>
                <w:rFonts w:ascii="Times New Roman" w:hAnsi="Times New Roman"/>
                <w:b/>
                <w:bCs/>
                <w:sz w:val="24"/>
                <w:szCs w:val="24"/>
              </w:rPr>
              <w:lastRenderedPageBreak/>
              <w:t>limited to</w:t>
            </w:r>
            <w:r w:rsidRPr="00316EA5">
              <w:rPr>
                <w:rFonts w:ascii="Times New Roman" w:eastAsia="DengXian" w:hAnsi="Times New Roman"/>
                <w:b/>
                <w:bCs/>
                <w:sz w:val="24"/>
                <w:szCs w:val="24"/>
                <w:lang w:eastAsia="zh-CN"/>
              </w:rPr>
              <w:t>：</w:t>
            </w:r>
          </w:p>
          <w:p w14:paraId="201CE681" w14:textId="08B7FB69" w:rsidR="001A472B" w:rsidRPr="00316EA5" w:rsidRDefault="001A472B" w:rsidP="00B745CE">
            <w:pPr>
              <w:pStyle w:val="a8"/>
              <w:numPr>
                <w:ilvl w:val="0"/>
                <w:numId w:val="11"/>
              </w:numPr>
              <w:wordWrap/>
              <w:spacing w:line="360" w:lineRule="auto"/>
              <w:jc w:val="left"/>
              <w:rPr>
                <w:rFonts w:ascii="Times New Roman" w:hAnsi="Times New Roman"/>
                <w:b/>
                <w:bCs/>
                <w:sz w:val="24"/>
                <w:szCs w:val="24"/>
              </w:rPr>
            </w:pPr>
            <w:r w:rsidRPr="00316EA5">
              <w:rPr>
                <w:rFonts w:ascii="Times New Roman" w:hAnsi="Times New Roman"/>
                <w:b/>
                <w:bCs/>
                <w:sz w:val="24"/>
                <w:szCs w:val="24"/>
              </w:rPr>
              <w:t xml:space="preserve">Plagiarism: </w:t>
            </w:r>
          </w:p>
          <w:p w14:paraId="27584F83" w14:textId="74C9C563" w:rsidR="00C31CA6" w:rsidRPr="00316EA5" w:rsidRDefault="00B745CE" w:rsidP="00B745CE">
            <w:pPr>
              <w:pStyle w:val="a8"/>
              <w:wordWrap/>
              <w:spacing w:line="360" w:lineRule="auto"/>
              <w:ind w:firstLine="720"/>
              <w:jc w:val="left"/>
              <w:rPr>
                <w:rFonts w:ascii="Times New Roman" w:eastAsia="DengXian" w:hAnsi="Times New Roman"/>
                <w:sz w:val="24"/>
                <w:szCs w:val="32"/>
                <w:lang w:eastAsia="zh-CN"/>
              </w:rPr>
            </w:pPr>
            <w:r w:rsidRPr="00316EA5">
              <w:rPr>
                <w:rFonts w:ascii="Times New Roman" w:eastAsia="DengXian" w:hAnsi="Times New Roman"/>
                <w:sz w:val="24"/>
                <w:szCs w:val="32"/>
                <w:lang w:eastAsia="zh-CN"/>
              </w:rPr>
              <w:t>Submitting unoriginal work without proper citations, including copied text, ideas, or data.</w:t>
            </w:r>
          </w:p>
          <w:p w14:paraId="545F899F" w14:textId="74EFC92C" w:rsidR="001A472B" w:rsidRPr="00316EA5" w:rsidRDefault="001A472B" w:rsidP="00B745CE">
            <w:pPr>
              <w:pStyle w:val="a8"/>
              <w:numPr>
                <w:ilvl w:val="0"/>
                <w:numId w:val="11"/>
              </w:numPr>
              <w:wordWrap/>
              <w:spacing w:line="360" w:lineRule="auto"/>
              <w:jc w:val="left"/>
              <w:rPr>
                <w:rFonts w:ascii="Times New Roman" w:hAnsi="Times New Roman"/>
                <w:b/>
                <w:bCs/>
                <w:sz w:val="24"/>
                <w:szCs w:val="24"/>
              </w:rPr>
            </w:pPr>
            <w:r w:rsidRPr="00316EA5">
              <w:rPr>
                <w:rFonts w:ascii="Times New Roman" w:hAnsi="Times New Roman"/>
                <w:b/>
                <w:bCs/>
                <w:sz w:val="24"/>
                <w:szCs w:val="24"/>
              </w:rPr>
              <w:t xml:space="preserve">Collusion: </w:t>
            </w:r>
          </w:p>
          <w:p w14:paraId="05EF44C2" w14:textId="5223B616" w:rsidR="00C31CA6" w:rsidRPr="00316EA5" w:rsidRDefault="00B745CE" w:rsidP="00B745CE">
            <w:pPr>
              <w:pStyle w:val="a8"/>
              <w:wordWrap/>
              <w:spacing w:line="360" w:lineRule="auto"/>
              <w:ind w:firstLine="720"/>
              <w:jc w:val="left"/>
              <w:rPr>
                <w:rFonts w:ascii="Times New Roman" w:eastAsia="DengXian" w:hAnsi="Times New Roman"/>
                <w:sz w:val="24"/>
                <w:szCs w:val="32"/>
                <w:lang w:eastAsia="zh-CN"/>
              </w:rPr>
            </w:pPr>
            <w:r w:rsidRPr="00B745CE">
              <w:rPr>
                <w:rFonts w:ascii="Times New Roman" w:eastAsia="DengXian" w:hAnsi="Times New Roman"/>
                <w:sz w:val="24"/>
                <w:szCs w:val="32"/>
                <w:lang w:eastAsia="zh-CN"/>
              </w:rPr>
              <w:t>Presenting collaborative work as individual effort without explicit permission.</w:t>
            </w:r>
          </w:p>
          <w:p w14:paraId="7A9B4ECD" w14:textId="34DB5259" w:rsidR="001A472B" w:rsidRPr="00316EA5" w:rsidRDefault="001A472B" w:rsidP="00B745CE">
            <w:pPr>
              <w:pStyle w:val="a8"/>
              <w:numPr>
                <w:ilvl w:val="0"/>
                <w:numId w:val="11"/>
              </w:numPr>
              <w:wordWrap/>
              <w:spacing w:line="360" w:lineRule="auto"/>
              <w:jc w:val="left"/>
              <w:rPr>
                <w:rFonts w:ascii="Times New Roman" w:hAnsi="Times New Roman"/>
                <w:b/>
                <w:bCs/>
                <w:sz w:val="24"/>
                <w:szCs w:val="24"/>
              </w:rPr>
            </w:pPr>
            <w:r w:rsidRPr="00316EA5">
              <w:rPr>
                <w:rFonts w:ascii="Times New Roman" w:hAnsi="Times New Roman"/>
                <w:b/>
                <w:bCs/>
                <w:sz w:val="24"/>
                <w:szCs w:val="24"/>
              </w:rPr>
              <w:t xml:space="preserve">Cheating: </w:t>
            </w:r>
          </w:p>
          <w:p w14:paraId="777147F1" w14:textId="0A616DB4" w:rsidR="00C31CA6" w:rsidRPr="00316EA5" w:rsidRDefault="00B745CE" w:rsidP="00B745CE">
            <w:pPr>
              <w:pStyle w:val="a8"/>
              <w:wordWrap/>
              <w:spacing w:line="360" w:lineRule="auto"/>
              <w:ind w:firstLine="720"/>
              <w:jc w:val="left"/>
              <w:rPr>
                <w:rFonts w:ascii="Times New Roman" w:eastAsia="DengXian" w:hAnsi="Times New Roman"/>
                <w:sz w:val="24"/>
                <w:szCs w:val="32"/>
                <w:lang w:eastAsia="zh-CN"/>
              </w:rPr>
            </w:pPr>
            <w:r w:rsidRPr="00B745CE">
              <w:rPr>
                <w:rFonts w:ascii="Times New Roman" w:eastAsia="DengXian" w:hAnsi="Times New Roman"/>
                <w:sz w:val="24"/>
                <w:szCs w:val="32"/>
                <w:lang w:eastAsia="zh-CN"/>
              </w:rPr>
              <w:t>Falsifying data, using unauthorized materials, or misrepresenting contributions to group work.</w:t>
            </w:r>
            <w:r w:rsidR="00C31CA6" w:rsidRPr="00316EA5">
              <w:rPr>
                <w:rFonts w:ascii="Times New Roman" w:eastAsia="DengXian" w:hAnsi="Times New Roman"/>
                <w:sz w:val="24"/>
                <w:szCs w:val="32"/>
                <w:lang w:eastAsia="zh-CN"/>
              </w:rPr>
              <w:t xml:space="preserve"> </w:t>
            </w:r>
          </w:p>
          <w:p w14:paraId="798512DB" w14:textId="75360B53" w:rsidR="001A472B" w:rsidRPr="00316EA5" w:rsidRDefault="001A472B" w:rsidP="00B745CE">
            <w:pPr>
              <w:pStyle w:val="a8"/>
              <w:numPr>
                <w:ilvl w:val="0"/>
                <w:numId w:val="11"/>
              </w:numPr>
              <w:wordWrap/>
              <w:spacing w:line="360" w:lineRule="auto"/>
              <w:jc w:val="left"/>
              <w:rPr>
                <w:rFonts w:ascii="Times New Roman" w:hAnsi="Times New Roman"/>
                <w:b/>
                <w:bCs/>
                <w:sz w:val="24"/>
                <w:szCs w:val="24"/>
              </w:rPr>
            </w:pPr>
            <w:r w:rsidRPr="00316EA5">
              <w:rPr>
                <w:rFonts w:ascii="Times New Roman" w:hAnsi="Times New Roman"/>
                <w:b/>
                <w:bCs/>
                <w:sz w:val="24"/>
                <w:szCs w:val="24"/>
              </w:rPr>
              <w:t xml:space="preserve">Examination Misconduct: </w:t>
            </w:r>
          </w:p>
          <w:p w14:paraId="5428022C" w14:textId="66319951" w:rsidR="000E4E71" w:rsidRPr="00316EA5" w:rsidRDefault="00B745CE" w:rsidP="00B745CE">
            <w:pPr>
              <w:pStyle w:val="a8"/>
              <w:wordWrap/>
              <w:spacing w:line="360" w:lineRule="auto"/>
              <w:ind w:firstLine="720"/>
              <w:jc w:val="left"/>
              <w:rPr>
                <w:rFonts w:ascii="Times New Roman" w:eastAsia="DengXian" w:hAnsi="Times New Roman"/>
                <w:sz w:val="24"/>
                <w:szCs w:val="32"/>
                <w:lang w:eastAsia="zh-CN"/>
              </w:rPr>
            </w:pPr>
            <w:r w:rsidRPr="00316EA5">
              <w:rPr>
                <w:rFonts w:ascii="Times New Roman" w:eastAsia="DengXian" w:hAnsi="Times New Roman"/>
                <w:sz w:val="24"/>
                <w:szCs w:val="32"/>
                <w:lang w:eastAsia="zh-CN"/>
              </w:rPr>
              <w:t>Unauthorized communication, device use, or impersonation during exams.</w:t>
            </w:r>
            <w:r w:rsidR="000E4E71" w:rsidRPr="00316EA5">
              <w:rPr>
                <w:rFonts w:ascii="Times New Roman" w:eastAsia="DengXian" w:hAnsi="Times New Roman"/>
                <w:sz w:val="24"/>
                <w:szCs w:val="32"/>
                <w:lang w:eastAsia="zh-CN"/>
              </w:rPr>
              <w:t xml:space="preserve"> </w:t>
            </w:r>
          </w:p>
          <w:p w14:paraId="40FA2E74" w14:textId="172BF1F5" w:rsidR="001A472B" w:rsidRPr="00316EA5" w:rsidRDefault="000E4E71" w:rsidP="00B745CE">
            <w:pPr>
              <w:pStyle w:val="a8"/>
              <w:numPr>
                <w:ilvl w:val="0"/>
                <w:numId w:val="11"/>
              </w:numPr>
              <w:wordWrap/>
              <w:spacing w:line="360" w:lineRule="auto"/>
              <w:jc w:val="left"/>
              <w:rPr>
                <w:rFonts w:ascii="Times New Roman" w:hAnsi="Times New Roman"/>
                <w:b/>
                <w:bCs/>
                <w:sz w:val="24"/>
                <w:szCs w:val="24"/>
              </w:rPr>
            </w:pPr>
            <w:r w:rsidRPr="00316EA5">
              <w:rPr>
                <w:rFonts w:ascii="Times New Roman" w:hAnsi="Times New Roman"/>
                <w:b/>
                <w:bCs/>
                <w:sz w:val="24"/>
                <w:szCs w:val="24"/>
              </w:rPr>
              <w:t xml:space="preserve">Other </w:t>
            </w:r>
            <w:r w:rsidR="00B745CE" w:rsidRPr="00316EA5">
              <w:rPr>
                <w:rFonts w:ascii="Times New Roman" w:hAnsi="Times New Roman"/>
                <w:b/>
                <w:bCs/>
                <w:sz w:val="24"/>
                <w:szCs w:val="24"/>
              </w:rPr>
              <w:t>Violations:</w:t>
            </w:r>
          </w:p>
          <w:p w14:paraId="5992A2B0" w14:textId="6E512C3F" w:rsidR="00B745CE" w:rsidRPr="00316EA5" w:rsidRDefault="00B745CE" w:rsidP="00B745CE">
            <w:pPr>
              <w:pStyle w:val="a8"/>
              <w:wordWrap/>
              <w:spacing w:line="360" w:lineRule="auto"/>
              <w:ind w:firstLine="720"/>
              <w:jc w:val="left"/>
              <w:rPr>
                <w:rFonts w:ascii="Times New Roman" w:eastAsia="DengXian" w:hAnsi="Times New Roman"/>
                <w:sz w:val="24"/>
                <w:szCs w:val="32"/>
                <w:lang w:eastAsia="zh-CN"/>
              </w:rPr>
            </w:pPr>
            <w:r w:rsidRPr="00B745CE">
              <w:rPr>
                <w:rFonts w:ascii="Times New Roman" w:eastAsia="DengXian" w:hAnsi="Times New Roman"/>
                <w:sz w:val="24"/>
                <w:szCs w:val="32"/>
                <w:lang w:eastAsia="zh-CN"/>
              </w:rPr>
              <w:t xml:space="preserve">Altering records, bribery, or fabricating references. </w:t>
            </w:r>
          </w:p>
          <w:p w14:paraId="09BDF27D" w14:textId="0AB0837A" w:rsidR="00B745CE" w:rsidRPr="00316EA5" w:rsidRDefault="00B745CE" w:rsidP="00B745CE">
            <w:pPr>
              <w:pStyle w:val="a8"/>
              <w:spacing w:line="360" w:lineRule="auto"/>
              <w:jc w:val="left"/>
              <w:rPr>
                <w:rFonts w:ascii="Times New Roman" w:eastAsia="DengXian" w:hAnsi="Times New Roman"/>
                <w:sz w:val="24"/>
                <w:szCs w:val="32"/>
                <w:lang w:eastAsia="zh-CN"/>
              </w:rPr>
            </w:pPr>
          </w:p>
        </w:tc>
      </w:tr>
      <w:tr w:rsidR="001A472B" w:rsidRPr="000F2CC0" w14:paraId="47E31D02" w14:textId="77777777" w:rsidTr="00B745CE">
        <w:trPr>
          <w:trHeight w:val="518"/>
          <w:jc w:val="center"/>
        </w:trPr>
        <w:tc>
          <w:tcPr>
            <w:tcW w:w="2142" w:type="dxa"/>
            <w:vMerge/>
            <w:shd w:val="clear" w:color="auto" w:fill="D9D9D9"/>
          </w:tcPr>
          <w:p w14:paraId="3100C236"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tc>
        <w:tc>
          <w:tcPr>
            <w:tcW w:w="8389" w:type="dxa"/>
            <w:gridSpan w:val="8"/>
            <w:shd w:val="clear" w:color="auto" w:fill="EDEDED"/>
          </w:tcPr>
          <w:p w14:paraId="55520DAA" w14:textId="1A59C46A" w:rsidR="001A472B" w:rsidRPr="00316EA5" w:rsidRDefault="00B745CE" w:rsidP="00B745CE">
            <w:pPr>
              <w:pStyle w:val="a8"/>
              <w:spacing w:line="360" w:lineRule="auto"/>
              <w:jc w:val="left"/>
              <w:rPr>
                <w:rFonts w:ascii="Times New Roman" w:eastAsia="DengXian" w:hAnsi="Times New Roman"/>
                <w:b/>
                <w:bCs/>
                <w:sz w:val="24"/>
                <w:szCs w:val="24"/>
                <w:lang w:eastAsia="zh-CN"/>
              </w:rPr>
            </w:pPr>
            <w:r w:rsidRPr="00316EA5">
              <w:rPr>
                <w:rFonts w:ascii="Times New Roman" w:eastAsia="DengXian" w:hAnsi="Times New Roman"/>
                <w:b/>
                <w:bCs/>
                <w:sz w:val="24"/>
                <w:szCs w:val="24"/>
                <w:lang w:eastAsia="zh-CN"/>
              </w:rPr>
              <w:t>All violations will be addressed in accordance with university policies.</w:t>
            </w: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1F4D" w14:textId="77777777" w:rsidR="00F87C8F" w:rsidRDefault="00F87C8F" w:rsidP="006D23FB">
      <w:pPr>
        <w:spacing w:after="0" w:line="240" w:lineRule="auto"/>
      </w:pPr>
      <w:r>
        <w:separator/>
      </w:r>
    </w:p>
  </w:endnote>
  <w:endnote w:type="continuationSeparator" w:id="0">
    <w:p w14:paraId="2BAF6A46" w14:textId="77777777" w:rsidR="00F87C8F" w:rsidRDefault="00F87C8F"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C8F0" w14:textId="77777777" w:rsidR="00F87C8F" w:rsidRDefault="00F87C8F" w:rsidP="006D23FB">
      <w:pPr>
        <w:spacing w:after="0" w:line="240" w:lineRule="auto"/>
      </w:pPr>
      <w:r>
        <w:separator/>
      </w:r>
    </w:p>
  </w:footnote>
  <w:footnote w:type="continuationSeparator" w:id="0">
    <w:p w14:paraId="1ABD9E57" w14:textId="77777777" w:rsidR="00F87C8F" w:rsidRDefault="00F87C8F"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1C34EBA5"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07617D">
      <w:rPr>
        <w:rFonts w:hint="eastAsia"/>
        <w:b/>
        <w:sz w:val="28"/>
      </w:rPr>
      <w:t>Hanyang 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92B5D"/>
    <w:multiLevelType w:val="multilevel"/>
    <w:tmpl w:val="BBF92B5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DFE6EDF3"/>
    <w:multiLevelType w:val="multilevel"/>
    <w:tmpl w:val="DFE6EDF3"/>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EDF6E469"/>
    <w:multiLevelType w:val="multilevel"/>
    <w:tmpl w:val="EDF6E469"/>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3" w15:restartNumberingAfterBreak="0">
    <w:nsid w:val="F9F82C21"/>
    <w:multiLevelType w:val="multilevel"/>
    <w:tmpl w:val="F9F82C21"/>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4" w15:restartNumberingAfterBreak="0">
    <w:nsid w:val="FB7FA853"/>
    <w:multiLevelType w:val="multilevel"/>
    <w:tmpl w:val="FB7FA853"/>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5"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6"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9"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0"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D9724DB"/>
    <w:multiLevelType w:val="multilevel"/>
    <w:tmpl w:val="3D9724DB"/>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2"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AA55CE1"/>
    <w:multiLevelType w:val="hybridMultilevel"/>
    <w:tmpl w:val="B6F8ED72"/>
    <w:lvl w:ilvl="0" w:tplc="008AFA52">
      <w:numFmt w:val="bullet"/>
      <w:lvlText w:val="•"/>
      <w:lvlJc w:val="left"/>
      <w:pPr>
        <w:ind w:left="1080" w:hanging="360"/>
      </w:pPr>
      <w:rPr>
        <w:rFonts w:ascii="DengXian" w:eastAsia="DengXian" w:hAnsi="DengXian" w:cs="Arial"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4"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18" w15:restartNumberingAfterBreak="0">
    <w:nsid w:val="6FAB40B8"/>
    <w:multiLevelType w:val="multilevel"/>
    <w:tmpl w:val="6FAB40B8"/>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12"/>
  </w:num>
  <w:num w:numId="2">
    <w:abstractNumId w:val="16"/>
  </w:num>
  <w:num w:numId="3">
    <w:abstractNumId w:val="8"/>
  </w:num>
  <w:num w:numId="4">
    <w:abstractNumId w:val="7"/>
  </w:num>
  <w:num w:numId="5">
    <w:abstractNumId w:val="10"/>
  </w:num>
  <w:num w:numId="6">
    <w:abstractNumId w:val="6"/>
  </w:num>
  <w:num w:numId="7">
    <w:abstractNumId w:val="5"/>
    <w:lvlOverride w:ilvl="0">
      <w:startOverride w:val="1"/>
    </w:lvlOverride>
  </w:num>
  <w:num w:numId="8">
    <w:abstractNumId w:val="17"/>
  </w:num>
  <w:num w:numId="9">
    <w:abstractNumId w:val="14"/>
  </w:num>
  <w:num w:numId="10">
    <w:abstractNumId w:val="15"/>
  </w:num>
  <w:num w:numId="11">
    <w:abstractNumId w:val="9"/>
  </w:num>
  <w:num w:numId="12">
    <w:abstractNumId w:val="11"/>
    <w:lvlOverride w:ilvl="0">
      <w:startOverride w:val="1"/>
    </w:lvlOverride>
  </w:num>
  <w:num w:numId="13">
    <w:abstractNumId w:val="13"/>
  </w:num>
  <w:num w:numId="14">
    <w:abstractNumId w:val="0"/>
    <w:lvlOverride w:ilvl="0">
      <w:startOverride w:val="1"/>
    </w:lvlOverride>
  </w:num>
  <w:num w:numId="15">
    <w:abstractNumId w:val="18"/>
    <w:lvlOverride w:ilvl="0">
      <w:startOverride w:val="1"/>
    </w:lvlOverride>
  </w:num>
  <w:num w:numId="16">
    <w:abstractNumId w:val="2"/>
    <w:lvlOverride w:ilvl="0">
      <w:startOverride w:val="1"/>
    </w:lvlOverride>
  </w:num>
  <w:num w:numId="17">
    <w:abstractNumId w:val="3"/>
    <w:lvlOverride w:ilvl="0">
      <w:startOverride w:val="1"/>
    </w:lvlOverride>
  </w:num>
  <w:num w:numId="18">
    <w:abstractNumId w:val="4"/>
    <w:lvlOverride w:ilvl="0">
      <w:startOverride w:val="1"/>
    </w:lvlOverride>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1205E"/>
    <w:rsid w:val="00032458"/>
    <w:rsid w:val="00037248"/>
    <w:rsid w:val="00040AB9"/>
    <w:rsid w:val="0004490A"/>
    <w:rsid w:val="00063D85"/>
    <w:rsid w:val="00070975"/>
    <w:rsid w:val="00071E50"/>
    <w:rsid w:val="000743D8"/>
    <w:rsid w:val="0007617D"/>
    <w:rsid w:val="000779A4"/>
    <w:rsid w:val="00095810"/>
    <w:rsid w:val="000A0E8B"/>
    <w:rsid w:val="000A268B"/>
    <w:rsid w:val="000A6BF7"/>
    <w:rsid w:val="000B286C"/>
    <w:rsid w:val="000B5708"/>
    <w:rsid w:val="000B64D5"/>
    <w:rsid w:val="000D0D3C"/>
    <w:rsid w:val="000D3B87"/>
    <w:rsid w:val="000E4E71"/>
    <w:rsid w:val="000F2CC0"/>
    <w:rsid w:val="00120BDA"/>
    <w:rsid w:val="00126D96"/>
    <w:rsid w:val="00151783"/>
    <w:rsid w:val="00173422"/>
    <w:rsid w:val="00175E6D"/>
    <w:rsid w:val="00186A7C"/>
    <w:rsid w:val="00197547"/>
    <w:rsid w:val="001A0609"/>
    <w:rsid w:val="001A472B"/>
    <w:rsid w:val="001C1021"/>
    <w:rsid w:val="001C1DB0"/>
    <w:rsid w:val="001C268B"/>
    <w:rsid w:val="001E01E6"/>
    <w:rsid w:val="001F25F2"/>
    <w:rsid w:val="001F3612"/>
    <w:rsid w:val="00204BD8"/>
    <w:rsid w:val="00213A41"/>
    <w:rsid w:val="00214672"/>
    <w:rsid w:val="00223234"/>
    <w:rsid w:val="00224DBF"/>
    <w:rsid w:val="00285574"/>
    <w:rsid w:val="00285731"/>
    <w:rsid w:val="00290F19"/>
    <w:rsid w:val="00296258"/>
    <w:rsid w:val="002B0665"/>
    <w:rsid w:val="002C6B18"/>
    <w:rsid w:val="002D48AE"/>
    <w:rsid w:val="002D4E3C"/>
    <w:rsid w:val="002F1F46"/>
    <w:rsid w:val="0030617D"/>
    <w:rsid w:val="00316EA5"/>
    <w:rsid w:val="0031705C"/>
    <w:rsid w:val="003315B6"/>
    <w:rsid w:val="003329A7"/>
    <w:rsid w:val="00334909"/>
    <w:rsid w:val="00343734"/>
    <w:rsid w:val="00343F24"/>
    <w:rsid w:val="00344E41"/>
    <w:rsid w:val="00350F6C"/>
    <w:rsid w:val="00352505"/>
    <w:rsid w:val="00361CC7"/>
    <w:rsid w:val="003629FD"/>
    <w:rsid w:val="00362DFA"/>
    <w:rsid w:val="0036345A"/>
    <w:rsid w:val="00364C42"/>
    <w:rsid w:val="00365867"/>
    <w:rsid w:val="00365AEA"/>
    <w:rsid w:val="0037772E"/>
    <w:rsid w:val="003819C5"/>
    <w:rsid w:val="00390388"/>
    <w:rsid w:val="003A710C"/>
    <w:rsid w:val="003B5230"/>
    <w:rsid w:val="003B5883"/>
    <w:rsid w:val="003B752A"/>
    <w:rsid w:val="003C371A"/>
    <w:rsid w:val="003D1643"/>
    <w:rsid w:val="003E471E"/>
    <w:rsid w:val="004045F3"/>
    <w:rsid w:val="0042711C"/>
    <w:rsid w:val="0044248F"/>
    <w:rsid w:val="00446AF1"/>
    <w:rsid w:val="00462C7B"/>
    <w:rsid w:val="0047229A"/>
    <w:rsid w:val="0048386A"/>
    <w:rsid w:val="004A409F"/>
    <w:rsid w:val="004B5F19"/>
    <w:rsid w:val="004D0EC3"/>
    <w:rsid w:val="004D226C"/>
    <w:rsid w:val="004D6AA9"/>
    <w:rsid w:val="004E05A4"/>
    <w:rsid w:val="004E3580"/>
    <w:rsid w:val="004F1C1F"/>
    <w:rsid w:val="004F6E23"/>
    <w:rsid w:val="00502D96"/>
    <w:rsid w:val="005114B1"/>
    <w:rsid w:val="00511861"/>
    <w:rsid w:val="005264D9"/>
    <w:rsid w:val="00530BB5"/>
    <w:rsid w:val="00545240"/>
    <w:rsid w:val="0056003B"/>
    <w:rsid w:val="005708EB"/>
    <w:rsid w:val="00572286"/>
    <w:rsid w:val="005A3AC1"/>
    <w:rsid w:val="005A3EF8"/>
    <w:rsid w:val="005C3132"/>
    <w:rsid w:val="005C4307"/>
    <w:rsid w:val="005D2FED"/>
    <w:rsid w:val="005D5278"/>
    <w:rsid w:val="005E23FC"/>
    <w:rsid w:val="005F218F"/>
    <w:rsid w:val="006159B1"/>
    <w:rsid w:val="0062138E"/>
    <w:rsid w:val="00634A92"/>
    <w:rsid w:val="0063716F"/>
    <w:rsid w:val="00655DBC"/>
    <w:rsid w:val="006642EA"/>
    <w:rsid w:val="00676906"/>
    <w:rsid w:val="00682DD5"/>
    <w:rsid w:val="0068749B"/>
    <w:rsid w:val="006A5E66"/>
    <w:rsid w:val="006B4BBF"/>
    <w:rsid w:val="006B787B"/>
    <w:rsid w:val="006C668E"/>
    <w:rsid w:val="006D0D6B"/>
    <w:rsid w:val="006D23FB"/>
    <w:rsid w:val="006D5931"/>
    <w:rsid w:val="006E26D2"/>
    <w:rsid w:val="006F5B3C"/>
    <w:rsid w:val="007156A1"/>
    <w:rsid w:val="007232AC"/>
    <w:rsid w:val="00725B65"/>
    <w:rsid w:val="00734A80"/>
    <w:rsid w:val="00740CB4"/>
    <w:rsid w:val="00752C5F"/>
    <w:rsid w:val="00760E01"/>
    <w:rsid w:val="007614F5"/>
    <w:rsid w:val="00762CBF"/>
    <w:rsid w:val="007922F6"/>
    <w:rsid w:val="007A5C7A"/>
    <w:rsid w:val="007B463D"/>
    <w:rsid w:val="007C329A"/>
    <w:rsid w:val="007C480D"/>
    <w:rsid w:val="007C5EBF"/>
    <w:rsid w:val="007E269E"/>
    <w:rsid w:val="007E3C59"/>
    <w:rsid w:val="007F4794"/>
    <w:rsid w:val="00824381"/>
    <w:rsid w:val="00840163"/>
    <w:rsid w:val="00855AC6"/>
    <w:rsid w:val="0088500C"/>
    <w:rsid w:val="008B75A6"/>
    <w:rsid w:val="008C1078"/>
    <w:rsid w:val="008C59DD"/>
    <w:rsid w:val="008C61B3"/>
    <w:rsid w:val="008D1724"/>
    <w:rsid w:val="008D20EF"/>
    <w:rsid w:val="008E59B4"/>
    <w:rsid w:val="008F1033"/>
    <w:rsid w:val="00906118"/>
    <w:rsid w:val="0091088F"/>
    <w:rsid w:val="00912A32"/>
    <w:rsid w:val="00920641"/>
    <w:rsid w:val="00930F8B"/>
    <w:rsid w:val="00951361"/>
    <w:rsid w:val="009551A7"/>
    <w:rsid w:val="0095678C"/>
    <w:rsid w:val="00961C51"/>
    <w:rsid w:val="00962D8D"/>
    <w:rsid w:val="009659C6"/>
    <w:rsid w:val="009668BE"/>
    <w:rsid w:val="0097217A"/>
    <w:rsid w:val="00980C6C"/>
    <w:rsid w:val="00990EDC"/>
    <w:rsid w:val="00996A70"/>
    <w:rsid w:val="009A2AC2"/>
    <w:rsid w:val="009A5B96"/>
    <w:rsid w:val="009D0FDF"/>
    <w:rsid w:val="009F7944"/>
    <w:rsid w:val="00A24791"/>
    <w:rsid w:val="00A31B61"/>
    <w:rsid w:val="00A347BC"/>
    <w:rsid w:val="00A40336"/>
    <w:rsid w:val="00A40A94"/>
    <w:rsid w:val="00A41CF1"/>
    <w:rsid w:val="00A47EF3"/>
    <w:rsid w:val="00A47F92"/>
    <w:rsid w:val="00A57C24"/>
    <w:rsid w:val="00A639AA"/>
    <w:rsid w:val="00A67970"/>
    <w:rsid w:val="00A86EB0"/>
    <w:rsid w:val="00A96EDB"/>
    <w:rsid w:val="00AA0E49"/>
    <w:rsid w:val="00AA6936"/>
    <w:rsid w:val="00AB026B"/>
    <w:rsid w:val="00AC1102"/>
    <w:rsid w:val="00AD0665"/>
    <w:rsid w:val="00AF49A0"/>
    <w:rsid w:val="00B04763"/>
    <w:rsid w:val="00B202A2"/>
    <w:rsid w:val="00B24862"/>
    <w:rsid w:val="00B33F97"/>
    <w:rsid w:val="00B438FA"/>
    <w:rsid w:val="00B4523B"/>
    <w:rsid w:val="00B675E2"/>
    <w:rsid w:val="00B70793"/>
    <w:rsid w:val="00B71DF9"/>
    <w:rsid w:val="00B745CE"/>
    <w:rsid w:val="00B75DF3"/>
    <w:rsid w:val="00B94010"/>
    <w:rsid w:val="00BA0B6C"/>
    <w:rsid w:val="00BB3BEA"/>
    <w:rsid w:val="00BB744C"/>
    <w:rsid w:val="00BC51AD"/>
    <w:rsid w:val="00BC6955"/>
    <w:rsid w:val="00C31646"/>
    <w:rsid w:val="00C31CA6"/>
    <w:rsid w:val="00C3261F"/>
    <w:rsid w:val="00C32A9E"/>
    <w:rsid w:val="00C40018"/>
    <w:rsid w:val="00C6246D"/>
    <w:rsid w:val="00C67A28"/>
    <w:rsid w:val="00C93CED"/>
    <w:rsid w:val="00CC0D95"/>
    <w:rsid w:val="00CC7F30"/>
    <w:rsid w:val="00CE096B"/>
    <w:rsid w:val="00CF626E"/>
    <w:rsid w:val="00D02BD1"/>
    <w:rsid w:val="00D04BD4"/>
    <w:rsid w:val="00D1080B"/>
    <w:rsid w:val="00D13889"/>
    <w:rsid w:val="00D20572"/>
    <w:rsid w:val="00D327BB"/>
    <w:rsid w:val="00D35515"/>
    <w:rsid w:val="00D467A5"/>
    <w:rsid w:val="00D84251"/>
    <w:rsid w:val="00DA0176"/>
    <w:rsid w:val="00DA07A7"/>
    <w:rsid w:val="00DA08DD"/>
    <w:rsid w:val="00DB206F"/>
    <w:rsid w:val="00DC64A6"/>
    <w:rsid w:val="00DD1641"/>
    <w:rsid w:val="00DD40E8"/>
    <w:rsid w:val="00DE35B8"/>
    <w:rsid w:val="00DF0DED"/>
    <w:rsid w:val="00DF3177"/>
    <w:rsid w:val="00E01F55"/>
    <w:rsid w:val="00E30DC5"/>
    <w:rsid w:val="00E35E17"/>
    <w:rsid w:val="00E42412"/>
    <w:rsid w:val="00E51608"/>
    <w:rsid w:val="00E676C7"/>
    <w:rsid w:val="00E773F2"/>
    <w:rsid w:val="00E84302"/>
    <w:rsid w:val="00E91734"/>
    <w:rsid w:val="00EB3247"/>
    <w:rsid w:val="00EB7049"/>
    <w:rsid w:val="00ED2362"/>
    <w:rsid w:val="00ED6930"/>
    <w:rsid w:val="00EE05DF"/>
    <w:rsid w:val="00EE2054"/>
    <w:rsid w:val="00EF0BA8"/>
    <w:rsid w:val="00EF3F3C"/>
    <w:rsid w:val="00F0127B"/>
    <w:rsid w:val="00F34C54"/>
    <w:rsid w:val="00F36316"/>
    <w:rsid w:val="00F57D43"/>
    <w:rsid w:val="00F608D1"/>
    <w:rsid w:val="00F72032"/>
    <w:rsid w:val="00F80858"/>
    <w:rsid w:val="00F8738E"/>
    <w:rsid w:val="00F87C8F"/>
    <w:rsid w:val="00F94723"/>
    <w:rsid w:val="00FA08C4"/>
    <w:rsid w:val="00FB665B"/>
    <w:rsid w:val="00FC4D70"/>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733310501">
      <w:bodyDiv w:val="1"/>
      <w:marLeft w:val="0"/>
      <w:marRight w:val="0"/>
      <w:marTop w:val="0"/>
      <w:marBottom w:val="0"/>
      <w:divBdr>
        <w:top w:val="none" w:sz="0" w:space="0" w:color="auto"/>
        <w:left w:val="none" w:sz="0" w:space="0" w:color="auto"/>
        <w:bottom w:val="none" w:sz="0" w:space="0" w:color="auto"/>
        <w:right w:val="none" w:sz="0" w:space="0" w:color="auto"/>
      </w:divBdr>
    </w:div>
    <w:div w:id="117580334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682</Words>
  <Characters>4809</Characters>
  <Application>Microsoft Office Word</Application>
  <DocSecurity>0</DocSecurity>
  <Lines>40</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79</cp:revision>
  <cp:lastPrinted>2025-06-05T07:08:00Z</cp:lastPrinted>
  <dcterms:created xsi:type="dcterms:W3CDTF">2025-02-10T06:45:00Z</dcterms:created>
  <dcterms:modified xsi:type="dcterms:W3CDTF">2025-09-15T01:32:00Z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