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390"/>
        <w:gridCol w:w="1259"/>
        <w:gridCol w:w="1106"/>
        <w:gridCol w:w="1551"/>
        <w:gridCol w:w="201"/>
        <w:gridCol w:w="1042"/>
        <w:gridCol w:w="161"/>
        <w:gridCol w:w="1169"/>
        <w:gridCol w:w="486"/>
      </w:tblGrid>
      <w:tr w:rsidR="00A347BC" w:rsidRPr="000F2CC0" w14:paraId="6F73B46B" w14:textId="77777777" w:rsidTr="00FC4D70">
        <w:trPr>
          <w:trHeight w:val="397"/>
          <w:jc w:val="center"/>
        </w:trPr>
        <w:tc>
          <w:tcPr>
            <w:tcW w:w="2166" w:type="dxa"/>
            <w:vMerge w:val="restart"/>
            <w:shd w:val="clear" w:color="auto" w:fill="D9D9D9"/>
            <w:vAlign w:val="center"/>
          </w:tcPr>
          <w:p w14:paraId="313E1DA4" w14:textId="77777777" w:rsidR="005D2FED" w:rsidRPr="000F2CC0" w:rsidRDefault="005D2FED" w:rsidP="00C31CA6">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49" w:type="dxa"/>
            <w:gridSpan w:val="2"/>
            <w:shd w:val="clear" w:color="auto" w:fill="EDEDED"/>
            <w:vAlign w:val="center"/>
          </w:tcPr>
          <w:p w14:paraId="3703FA2A"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16" w:type="dxa"/>
            <w:gridSpan w:val="7"/>
            <w:shd w:val="clear" w:color="auto" w:fill="auto"/>
          </w:tcPr>
          <w:p w14:paraId="2EA0F214"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39E6459" w14:textId="77777777" w:rsidTr="00FC4D70">
        <w:trPr>
          <w:trHeight w:val="397"/>
          <w:jc w:val="center"/>
        </w:trPr>
        <w:tc>
          <w:tcPr>
            <w:tcW w:w="2166" w:type="dxa"/>
            <w:vMerge/>
            <w:shd w:val="clear" w:color="auto" w:fill="D9D9D9"/>
          </w:tcPr>
          <w:p w14:paraId="44DD4DD4"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8FF99A6"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16" w:type="dxa"/>
            <w:gridSpan w:val="7"/>
            <w:shd w:val="clear" w:color="auto" w:fill="auto"/>
          </w:tcPr>
          <w:p w14:paraId="00B67B21"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E81323C" w14:textId="77777777" w:rsidTr="00FC4D70">
        <w:trPr>
          <w:trHeight w:val="397"/>
          <w:jc w:val="center"/>
        </w:trPr>
        <w:tc>
          <w:tcPr>
            <w:tcW w:w="2166" w:type="dxa"/>
            <w:vMerge/>
            <w:shd w:val="clear" w:color="auto" w:fill="D9D9D9"/>
          </w:tcPr>
          <w:p w14:paraId="1E7C8F7D"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2B9975AB"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16" w:type="dxa"/>
            <w:gridSpan w:val="7"/>
            <w:shd w:val="clear" w:color="auto" w:fill="auto"/>
          </w:tcPr>
          <w:p w14:paraId="3943F0FF" w14:textId="77777777" w:rsidR="005D2FED" w:rsidRPr="000F2CC0" w:rsidRDefault="005D2FED" w:rsidP="00C31CA6">
            <w:pPr>
              <w:pStyle w:val="a8"/>
              <w:wordWrap/>
              <w:spacing w:line="360" w:lineRule="auto"/>
              <w:rPr>
                <w:rFonts w:ascii="Times New Roman" w:eastAsiaTheme="minorHAnsi" w:hAnsi="Times New Roman"/>
                <w:szCs w:val="20"/>
              </w:rPr>
            </w:pPr>
          </w:p>
        </w:tc>
      </w:tr>
      <w:bookmarkEnd w:id="0"/>
      <w:tr w:rsidR="00A347BC" w:rsidRPr="000F2CC0" w14:paraId="39AB3031" w14:textId="77777777" w:rsidTr="00FC4D70">
        <w:trPr>
          <w:trHeight w:val="397"/>
          <w:jc w:val="center"/>
        </w:trPr>
        <w:tc>
          <w:tcPr>
            <w:tcW w:w="2166" w:type="dxa"/>
            <w:vMerge/>
            <w:shd w:val="clear" w:color="auto" w:fill="D9D9D9"/>
          </w:tcPr>
          <w:p w14:paraId="3D713291"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3AADA77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16" w:type="dxa"/>
            <w:gridSpan w:val="7"/>
            <w:shd w:val="clear" w:color="auto" w:fill="auto"/>
          </w:tcPr>
          <w:p w14:paraId="32FD4775" w14:textId="46002EA3" w:rsidR="005D2FED" w:rsidRPr="00F72032" w:rsidRDefault="005D2FED" w:rsidP="00C31CA6">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FC4D70">
        <w:trPr>
          <w:trHeight w:val="397"/>
          <w:jc w:val="center"/>
        </w:trPr>
        <w:tc>
          <w:tcPr>
            <w:tcW w:w="2166" w:type="dxa"/>
            <w:vMerge/>
            <w:shd w:val="clear" w:color="auto" w:fill="D9D9D9"/>
          </w:tcPr>
          <w:p w14:paraId="776495B9"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68D0D6D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16" w:type="dxa"/>
            <w:gridSpan w:val="7"/>
            <w:shd w:val="clear" w:color="auto" w:fill="auto"/>
          </w:tcPr>
          <w:p w14:paraId="2ECDC61A" w14:textId="77777777" w:rsidR="005D2FED" w:rsidRPr="000F2CC0" w:rsidRDefault="005D2FED" w:rsidP="00C31CA6">
            <w:pPr>
              <w:pStyle w:val="a8"/>
              <w:wordWrap/>
              <w:spacing w:line="360" w:lineRule="auto"/>
              <w:rPr>
                <w:rFonts w:ascii="Times New Roman" w:eastAsiaTheme="minorHAnsi" w:hAnsi="Times New Roman"/>
                <w:szCs w:val="20"/>
              </w:rPr>
            </w:pPr>
          </w:p>
        </w:tc>
      </w:tr>
      <w:tr w:rsidR="00F72032" w:rsidRPr="000F2CC0" w14:paraId="0F7810FA" w14:textId="77777777" w:rsidTr="00FC4D70">
        <w:trPr>
          <w:trHeight w:val="464"/>
          <w:jc w:val="center"/>
        </w:trPr>
        <w:tc>
          <w:tcPr>
            <w:tcW w:w="2166" w:type="dxa"/>
            <w:vMerge w:val="restart"/>
            <w:shd w:val="clear" w:color="auto" w:fill="D9D9D9"/>
            <w:vAlign w:val="center"/>
          </w:tcPr>
          <w:p w14:paraId="4D65E7CF"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49" w:type="dxa"/>
            <w:gridSpan w:val="2"/>
            <w:shd w:val="clear" w:color="auto" w:fill="EDEDED"/>
            <w:vAlign w:val="center"/>
          </w:tcPr>
          <w:p w14:paraId="597ACBE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06" w:type="dxa"/>
            <w:shd w:val="clear" w:color="auto" w:fill="auto"/>
          </w:tcPr>
          <w:p w14:paraId="56ED9012" w14:textId="5EBC78D9" w:rsidR="005D2FED" w:rsidRPr="00A347BC" w:rsidRDefault="005D2FED" w:rsidP="00C31CA6">
            <w:pPr>
              <w:pStyle w:val="a8"/>
              <w:wordWrap/>
              <w:spacing w:line="360" w:lineRule="auto"/>
              <w:jc w:val="left"/>
              <w:rPr>
                <w:rFonts w:ascii="Times New Roman" w:eastAsia="DengXian" w:hAnsi="Times New Roman"/>
                <w:sz w:val="24"/>
                <w:szCs w:val="24"/>
                <w:lang w:eastAsia="zh-CN"/>
              </w:rPr>
            </w:pPr>
          </w:p>
        </w:tc>
        <w:tc>
          <w:tcPr>
            <w:tcW w:w="1551" w:type="dxa"/>
            <w:shd w:val="clear" w:color="auto" w:fill="EDEDED"/>
            <w:vAlign w:val="center"/>
          </w:tcPr>
          <w:p w14:paraId="72BCE7FD"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243" w:type="dxa"/>
            <w:gridSpan w:val="2"/>
            <w:shd w:val="clear" w:color="auto" w:fill="auto"/>
          </w:tcPr>
          <w:p w14:paraId="541CD2DD" w14:textId="01DEE323" w:rsidR="005D2FED" w:rsidRPr="00572286" w:rsidRDefault="005D2FED" w:rsidP="00C31CA6">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330" w:type="dxa"/>
            <w:gridSpan w:val="2"/>
            <w:shd w:val="clear" w:color="auto" w:fill="EDEDED"/>
            <w:vAlign w:val="center"/>
          </w:tcPr>
          <w:p w14:paraId="70D24F29" w14:textId="77777777" w:rsidR="005D2FED" w:rsidRPr="000F2CC0" w:rsidRDefault="005D2FED" w:rsidP="00C31CA6">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486" w:type="dxa"/>
            <w:shd w:val="clear" w:color="auto" w:fill="auto"/>
            <w:vAlign w:val="center"/>
          </w:tcPr>
          <w:p w14:paraId="4F33C0CB" w14:textId="0A45F640" w:rsidR="005D2FED" w:rsidRPr="00364C42" w:rsidRDefault="0091497B" w:rsidP="00C31CA6">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FC4D70">
        <w:trPr>
          <w:trHeight w:val="397"/>
          <w:jc w:val="center"/>
        </w:trPr>
        <w:tc>
          <w:tcPr>
            <w:tcW w:w="2166" w:type="dxa"/>
            <w:vMerge/>
            <w:shd w:val="clear" w:color="auto" w:fill="D9D9D9"/>
            <w:vAlign w:val="center"/>
          </w:tcPr>
          <w:p w14:paraId="0C300983"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9E98D08"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16" w:type="dxa"/>
            <w:gridSpan w:val="7"/>
            <w:shd w:val="clear" w:color="auto" w:fill="auto"/>
          </w:tcPr>
          <w:p w14:paraId="7FD42659" w14:textId="692662A1" w:rsidR="00175E6D" w:rsidRPr="00F72032" w:rsidRDefault="000743D8" w:rsidP="00C31CA6">
            <w:pPr>
              <w:pStyle w:val="a8"/>
              <w:wordWrap/>
              <w:spacing w:line="360" w:lineRule="auto"/>
              <w:jc w:val="center"/>
              <w:rPr>
                <w:rFonts w:ascii="Times New Roman" w:eastAsiaTheme="minorHAnsi" w:hAnsi="Times New Roman"/>
                <w:b/>
                <w:bCs/>
                <w:i/>
                <w:iCs/>
                <w:sz w:val="24"/>
                <w:szCs w:val="24"/>
              </w:rPr>
            </w:pPr>
            <w:r w:rsidRPr="000743D8">
              <w:rPr>
                <w:rFonts w:ascii="Times New Roman" w:eastAsiaTheme="minorHAnsi" w:hAnsi="Times New Roman"/>
                <w:b/>
                <w:bCs/>
                <w:i/>
                <w:iCs/>
                <w:sz w:val="24"/>
                <w:szCs w:val="24"/>
              </w:rPr>
              <w:t>International Finance</w:t>
            </w:r>
          </w:p>
        </w:tc>
      </w:tr>
      <w:tr w:rsidR="00364C42" w:rsidRPr="000F2CC0" w14:paraId="02D7993D" w14:textId="77777777" w:rsidTr="00D03324">
        <w:trPr>
          <w:trHeight w:val="397"/>
          <w:jc w:val="center"/>
        </w:trPr>
        <w:tc>
          <w:tcPr>
            <w:tcW w:w="2166" w:type="dxa"/>
            <w:vMerge/>
            <w:shd w:val="clear" w:color="auto" w:fill="D9D9D9"/>
            <w:vAlign w:val="center"/>
          </w:tcPr>
          <w:p w14:paraId="323F02BA"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49" w:type="dxa"/>
            <w:gridSpan w:val="2"/>
            <w:vMerge w:val="restart"/>
            <w:shd w:val="clear" w:color="auto" w:fill="EDEDED"/>
            <w:vAlign w:val="center"/>
          </w:tcPr>
          <w:p w14:paraId="36586B3E" w14:textId="77777777" w:rsidR="00364C42" w:rsidRPr="00A347BC" w:rsidRDefault="00364C4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58" w:type="dxa"/>
            <w:gridSpan w:val="3"/>
            <w:shd w:val="clear" w:color="auto" w:fill="auto"/>
          </w:tcPr>
          <w:p w14:paraId="2187E825" w14:textId="65740FA3" w:rsidR="00364C42" w:rsidRPr="00E51608" w:rsidRDefault="00364C42" w:rsidP="00C31CA6">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858" w:type="dxa"/>
            <w:gridSpan w:val="4"/>
            <w:shd w:val="clear" w:color="auto" w:fill="auto"/>
          </w:tcPr>
          <w:p w14:paraId="791702E9" w14:textId="24892639" w:rsidR="00364C42" w:rsidRPr="00364C42" w:rsidRDefault="001C1DB0" w:rsidP="00285574">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DC5D9D">
        <w:trPr>
          <w:trHeight w:val="397"/>
          <w:jc w:val="center"/>
        </w:trPr>
        <w:tc>
          <w:tcPr>
            <w:tcW w:w="2166" w:type="dxa"/>
            <w:vMerge/>
            <w:shd w:val="clear" w:color="auto" w:fill="D9D9D9"/>
            <w:vAlign w:val="center"/>
          </w:tcPr>
          <w:p w14:paraId="0781ECBB"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49" w:type="dxa"/>
            <w:gridSpan w:val="2"/>
            <w:vMerge/>
            <w:shd w:val="clear" w:color="auto" w:fill="EDEDED"/>
            <w:vAlign w:val="center"/>
          </w:tcPr>
          <w:p w14:paraId="1E638585" w14:textId="4792688B" w:rsidR="00364C42" w:rsidRPr="00A347BC" w:rsidRDefault="00364C42" w:rsidP="00C31CA6">
            <w:pPr>
              <w:pStyle w:val="a8"/>
              <w:wordWrap/>
              <w:spacing w:line="360" w:lineRule="auto"/>
              <w:jc w:val="center"/>
              <w:rPr>
                <w:rFonts w:ascii="Times New Roman" w:eastAsiaTheme="minorHAnsi" w:hAnsi="Times New Roman"/>
                <w:b/>
                <w:sz w:val="24"/>
                <w:szCs w:val="24"/>
              </w:rPr>
            </w:pPr>
          </w:p>
        </w:tc>
        <w:tc>
          <w:tcPr>
            <w:tcW w:w="2858" w:type="dxa"/>
            <w:gridSpan w:val="3"/>
            <w:shd w:val="clear" w:color="auto" w:fill="auto"/>
          </w:tcPr>
          <w:p w14:paraId="566A2E00" w14:textId="5979F410" w:rsidR="00364C42" w:rsidRPr="00364C42" w:rsidRDefault="00364C42" w:rsidP="00C31CA6">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858" w:type="dxa"/>
            <w:gridSpan w:val="4"/>
            <w:shd w:val="clear" w:color="auto" w:fill="auto"/>
          </w:tcPr>
          <w:p w14:paraId="6B061302" w14:textId="6E794C94" w:rsidR="00364C42" w:rsidRPr="002C6B18" w:rsidRDefault="006543E5" w:rsidP="00285574">
            <w:pPr>
              <w:pStyle w:val="a8"/>
              <w:wordWrap/>
              <w:spacing w:line="360" w:lineRule="auto"/>
              <w:jc w:val="center"/>
              <w:rPr>
                <w:rFonts w:ascii="Times New Roman" w:eastAsia="DengXian" w:hAnsi="Times New Roman"/>
                <w:sz w:val="24"/>
                <w:szCs w:val="24"/>
                <w:lang w:eastAsia="zh-CN"/>
              </w:rPr>
            </w:pPr>
            <w:r w:rsidRPr="006543E5">
              <w:rPr>
                <w:rFonts w:ascii="Times New Roman" w:eastAsia="DengXian" w:hAnsi="Times New Roman" w:hint="eastAsia"/>
                <w:sz w:val="24"/>
                <w:szCs w:val="24"/>
                <w:lang w:eastAsia="zh-CN"/>
              </w:rPr>
              <w:t>15:40-18:40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FC4D70">
        <w:trPr>
          <w:trHeight w:val="964"/>
          <w:jc w:val="center"/>
        </w:trPr>
        <w:tc>
          <w:tcPr>
            <w:tcW w:w="2166" w:type="dxa"/>
            <w:vMerge/>
            <w:shd w:val="clear" w:color="auto" w:fill="D9D9D9"/>
            <w:vAlign w:val="center"/>
          </w:tcPr>
          <w:p w14:paraId="241E5E8D"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3C1E1334"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16" w:type="dxa"/>
            <w:gridSpan w:val="7"/>
            <w:shd w:val="clear" w:color="auto" w:fill="auto"/>
          </w:tcPr>
          <w:p w14:paraId="68D38369" w14:textId="1E973647" w:rsidR="005D2FED"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sz w:val="24"/>
                <w:szCs w:val="24"/>
              </w:rPr>
              <w:t>This course provides a comprehensive analysis of critical issues in international finance and their practical applications, focusing on how international capital markets, foreign exchange markets, and derivatives markets manage transactional and operational risks for multinational enterprises. It examines the role of country risk and international corporate governance in cross-border investments, equipping students with analytical frameworks to evaluate risks and opportunities in global financial operations.</w:t>
            </w:r>
          </w:p>
        </w:tc>
      </w:tr>
      <w:tr w:rsidR="00A347BC" w:rsidRPr="000F2CC0" w14:paraId="5394A283" w14:textId="77777777" w:rsidTr="00FC4D70">
        <w:trPr>
          <w:trHeight w:val="964"/>
          <w:jc w:val="center"/>
        </w:trPr>
        <w:tc>
          <w:tcPr>
            <w:tcW w:w="2166" w:type="dxa"/>
            <w:vMerge/>
            <w:shd w:val="clear" w:color="auto" w:fill="D9D9D9"/>
            <w:vAlign w:val="center"/>
          </w:tcPr>
          <w:p w14:paraId="691367D5"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88347BF"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16" w:type="dxa"/>
            <w:gridSpan w:val="7"/>
            <w:shd w:val="clear" w:color="auto" w:fill="auto"/>
          </w:tcPr>
          <w:p w14:paraId="53FC4378" w14:textId="77777777"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sz w:val="24"/>
                <w:szCs w:val="24"/>
              </w:rPr>
              <w:t>Upon successful completion, students should be able to:</w:t>
            </w:r>
          </w:p>
          <w:p w14:paraId="0FB52BFD" w14:textId="61748076"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t>•</w:t>
            </w:r>
            <w:r w:rsidRPr="000743D8">
              <w:rPr>
                <w:rFonts w:ascii="Times New Roman" w:hAnsi="Times New Roman" w:hint="eastAsia"/>
                <w:sz w:val="24"/>
                <w:szCs w:val="24"/>
              </w:rPr>
              <w:t xml:space="preserve"> </w:t>
            </w:r>
            <w:r w:rsidRPr="000743D8">
              <w:rPr>
                <w:rFonts w:ascii="Times New Roman" w:hAnsi="Times New Roman"/>
                <w:sz w:val="24"/>
                <w:szCs w:val="24"/>
              </w:rPr>
              <w:t>Comprehend core theories in international finance and open-economy macroeconomics;</w:t>
            </w:r>
          </w:p>
          <w:p w14:paraId="346530C6" w14:textId="4F43FD7B"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t>•</w:t>
            </w:r>
            <w:r w:rsidRPr="000743D8">
              <w:rPr>
                <w:rFonts w:ascii="Times New Roman" w:hAnsi="Times New Roman" w:hint="eastAsia"/>
                <w:sz w:val="24"/>
                <w:szCs w:val="24"/>
              </w:rPr>
              <w:t xml:space="preserve"> </w:t>
            </w:r>
            <w:r w:rsidRPr="000743D8">
              <w:rPr>
                <w:rFonts w:ascii="Times New Roman" w:hAnsi="Times New Roman"/>
                <w:sz w:val="24"/>
                <w:szCs w:val="24"/>
              </w:rPr>
              <w:t>Analyze the mechanisms of international financial markets and formulate strategies to hedge foreign exchange risks;</w:t>
            </w:r>
          </w:p>
          <w:p w14:paraId="290CE7AF" w14:textId="12ED8CD7"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t>•</w:t>
            </w:r>
            <w:r w:rsidRPr="000743D8">
              <w:rPr>
                <w:rFonts w:ascii="Times New Roman" w:hAnsi="Times New Roman" w:hint="eastAsia"/>
                <w:sz w:val="24"/>
                <w:szCs w:val="24"/>
              </w:rPr>
              <w:t xml:space="preserve"> </w:t>
            </w:r>
            <w:r w:rsidRPr="000743D8">
              <w:rPr>
                <w:rFonts w:ascii="Times New Roman" w:hAnsi="Times New Roman"/>
                <w:sz w:val="24"/>
                <w:szCs w:val="24"/>
              </w:rPr>
              <w:t>Evaluate the characteristics of global financial markets and assess associated risks and returns in multinational operations;</w:t>
            </w:r>
          </w:p>
          <w:p w14:paraId="6F20F08D" w14:textId="3F7CC302"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lastRenderedPageBreak/>
              <w:t>•</w:t>
            </w:r>
            <w:r w:rsidRPr="000743D8">
              <w:rPr>
                <w:rFonts w:ascii="Times New Roman" w:hAnsi="Times New Roman" w:hint="eastAsia"/>
                <w:sz w:val="24"/>
                <w:szCs w:val="24"/>
              </w:rPr>
              <w:t xml:space="preserve"> </w:t>
            </w:r>
            <w:r w:rsidRPr="000743D8">
              <w:rPr>
                <w:rFonts w:ascii="Times New Roman" w:hAnsi="Times New Roman"/>
                <w:sz w:val="24"/>
                <w:szCs w:val="24"/>
              </w:rPr>
              <w:t>Apply theoretical models to conduct preliminary analyses of real-world challenges in international finance;</w:t>
            </w:r>
          </w:p>
          <w:p w14:paraId="5DB9321A" w14:textId="7687515D" w:rsidR="000743D8"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t>•</w:t>
            </w:r>
            <w:r w:rsidRPr="000743D8">
              <w:rPr>
                <w:rFonts w:ascii="Times New Roman" w:hAnsi="Times New Roman" w:hint="eastAsia"/>
                <w:sz w:val="24"/>
                <w:szCs w:val="24"/>
              </w:rPr>
              <w:t xml:space="preserve"> </w:t>
            </w:r>
            <w:r w:rsidRPr="000743D8">
              <w:rPr>
                <w:rFonts w:ascii="Times New Roman" w:hAnsi="Times New Roman"/>
                <w:sz w:val="24"/>
                <w:szCs w:val="24"/>
              </w:rPr>
              <w:t>Utilize relevant theories and techniques to address exchange rate fluctuations and governance policy variations in cross-border contexts;</w:t>
            </w:r>
          </w:p>
          <w:p w14:paraId="4F643D68" w14:textId="132E83C8" w:rsidR="005D2FED"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hint="eastAsia"/>
                <w:sz w:val="24"/>
                <w:szCs w:val="24"/>
              </w:rPr>
              <w:t>•</w:t>
            </w:r>
            <w:r w:rsidRPr="000743D8">
              <w:rPr>
                <w:rFonts w:ascii="Times New Roman" w:hAnsi="Times New Roman" w:hint="eastAsia"/>
                <w:sz w:val="24"/>
                <w:szCs w:val="24"/>
              </w:rPr>
              <w:t xml:space="preserve"> </w:t>
            </w:r>
            <w:r w:rsidRPr="000743D8">
              <w:rPr>
                <w:rFonts w:ascii="Times New Roman" w:hAnsi="Times New Roman"/>
                <w:sz w:val="24"/>
                <w:szCs w:val="24"/>
              </w:rPr>
              <w:t>Communicate research outcomes through coherent and professional academic writing.</w:t>
            </w:r>
          </w:p>
        </w:tc>
      </w:tr>
      <w:tr w:rsidR="00A347BC" w:rsidRPr="000F2CC0" w14:paraId="5C5BEE37" w14:textId="77777777" w:rsidTr="00FC4D70">
        <w:trPr>
          <w:trHeight w:val="964"/>
          <w:jc w:val="center"/>
        </w:trPr>
        <w:tc>
          <w:tcPr>
            <w:tcW w:w="2166" w:type="dxa"/>
            <w:vMerge/>
            <w:shd w:val="clear" w:color="auto" w:fill="D9D9D9"/>
            <w:vAlign w:val="center"/>
          </w:tcPr>
          <w:p w14:paraId="082B4C5E"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01D5E4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16" w:type="dxa"/>
            <w:gridSpan w:val="7"/>
            <w:shd w:val="clear" w:color="auto" w:fill="auto"/>
            <w:vAlign w:val="center"/>
          </w:tcPr>
          <w:p w14:paraId="01B6C97A" w14:textId="1AD25B9A" w:rsidR="008C59DD" w:rsidRPr="000743D8" w:rsidRDefault="000743D8" w:rsidP="00C31CA6">
            <w:pPr>
              <w:pStyle w:val="Style13"/>
              <w:spacing w:line="360" w:lineRule="auto"/>
              <w:ind w:firstLine="720"/>
              <w:rPr>
                <w:rFonts w:ascii="Times New Roman" w:hAnsi="Times New Roman"/>
                <w:sz w:val="24"/>
                <w:szCs w:val="24"/>
              </w:rPr>
            </w:pPr>
            <w:r w:rsidRPr="000743D8">
              <w:rPr>
                <w:rFonts w:ascii="Times New Roman" w:hAnsi="Times New Roman"/>
                <w:sz w:val="24"/>
                <w:szCs w:val="24"/>
              </w:rPr>
              <w:t xml:space="preserve">Students are expected to have completed </w:t>
            </w:r>
            <w:r w:rsidRPr="000743D8">
              <w:rPr>
                <w:rFonts w:ascii="Times New Roman" w:hAnsi="Times New Roman"/>
                <w:i/>
                <w:iCs/>
                <w:sz w:val="24"/>
                <w:szCs w:val="24"/>
              </w:rPr>
              <w:t>Business Finance</w:t>
            </w:r>
            <w:r w:rsidRPr="000743D8">
              <w:rPr>
                <w:rFonts w:ascii="Times New Roman" w:hAnsi="Times New Roman"/>
                <w:sz w:val="24"/>
                <w:szCs w:val="24"/>
              </w:rPr>
              <w:t xml:space="preserve"> or possess equivalent foundational knowledge in finance and economics. </w:t>
            </w:r>
          </w:p>
        </w:tc>
      </w:tr>
      <w:tr w:rsidR="00A347BC" w:rsidRPr="000F2CC0" w14:paraId="00799E80" w14:textId="77777777" w:rsidTr="00FC4D70">
        <w:trPr>
          <w:trHeight w:val="964"/>
          <w:jc w:val="center"/>
        </w:trPr>
        <w:tc>
          <w:tcPr>
            <w:tcW w:w="2166" w:type="dxa"/>
            <w:vMerge/>
            <w:shd w:val="clear" w:color="auto" w:fill="D9D9D9"/>
            <w:vAlign w:val="center"/>
          </w:tcPr>
          <w:p w14:paraId="4DCE923A"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8CCA852"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16" w:type="dxa"/>
            <w:gridSpan w:val="7"/>
            <w:shd w:val="clear" w:color="auto" w:fill="auto"/>
            <w:vAlign w:val="center"/>
          </w:tcPr>
          <w:p w14:paraId="2E61FED3" w14:textId="54192347" w:rsidR="00343734" w:rsidRPr="00F54473" w:rsidRDefault="00F53123" w:rsidP="00C31CA6">
            <w:pPr>
              <w:pStyle w:val="Style13"/>
              <w:spacing w:line="360" w:lineRule="auto"/>
              <w:ind w:firstLine="720"/>
              <w:rPr>
                <w:rFonts w:ascii="Times New Roman" w:hAnsi="Times New Roman" w:cs="Times New Roman"/>
                <w:sz w:val="24"/>
                <w:szCs w:val="24"/>
              </w:rPr>
            </w:pPr>
            <w:r w:rsidRPr="00F53123">
              <w:rPr>
                <w:rFonts w:ascii="Times New Roman" w:hAnsi="Times New Roman" w:cs="Times New Roman"/>
                <w:sz w:val="24"/>
                <w:szCs w:val="24"/>
              </w:rPr>
              <w:t>Butler, K. C. (2016). </w:t>
            </w:r>
            <w:r w:rsidRPr="00F53123">
              <w:rPr>
                <w:rFonts w:ascii="Times New Roman" w:hAnsi="Times New Roman" w:cs="Times New Roman"/>
                <w:i/>
                <w:iCs/>
                <w:sz w:val="24"/>
                <w:szCs w:val="24"/>
              </w:rPr>
              <w:t xml:space="preserve">Multinational </w:t>
            </w:r>
            <w:proofErr w:type="gramStart"/>
            <w:r w:rsidRPr="00F53123">
              <w:rPr>
                <w:rFonts w:ascii="Times New Roman" w:hAnsi="Times New Roman" w:cs="Times New Roman"/>
                <w:i/>
                <w:iCs/>
                <w:sz w:val="24"/>
                <w:szCs w:val="24"/>
              </w:rPr>
              <w:t>Finance :</w:t>
            </w:r>
            <w:proofErr w:type="gramEnd"/>
            <w:r w:rsidRPr="00F53123">
              <w:rPr>
                <w:rFonts w:ascii="Times New Roman" w:hAnsi="Times New Roman" w:cs="Times New Roman"/>
                <w:i/>
                <w:iCs/>
                <w:sz w:val="24"/>
                <w:szCs w:val="24"/>
              </w:rPr>
              <w:t xml:space="preserve"> Evaluating the Opportunities, Costs, and Risks of Multinational Operations</w:t>
            </w:r>
            <w:r w:rsidRPr="00F53123">
              <w:rPr>
                <w:rFonts w:ascii="Times New Roman" w:hAnsi="Times New Roman" w:cs="Times New Roman"/>
                <w:sz w:val="24"/>
                <w:szCs w:val="24"/>
              </w:rPr>
              <w:t>. John Wiley &amp; Sons, Incorporated.</w:t>
            </w:r>
          </w:p>
        </w:tc>
      </w:tr>
      <w:tr w:rsidR="00912A32" w:rsidRPr="000F2CC0" w14:paraId="606C8416" w14:textId="5EC2C305" w:rsidTr="00FC4D70">
        <w:trPr>
          <w:trHeight w:val="270"/>
          <w:jc w:val="center"/>
        </w:trPr>
        <w:tc>
          <w:tcPr>
            <w:tcW w:w="2166" w:type="dxa"/>
            <w:vMerge w:val="restart"/>
            <w:shd w:val="clear" w:color="auto" w:fill="D9D9D9"/>
            <w:vAlign w:val="center"/>
          </w:tcPr>
          <w:p w14:paraId="15E4388D" w14:textId="77777777" w:rsidR="00E42412" w:rsidRDefault="00E42412" w:rsidP="00C31CA6">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C31CA6">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12A32" w:rsidRPr="000F2CC0" w:rsidRDefault="00912A32"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59" w:type="dxa"/>
            <w:shd w:val="clear" w:color="auto" w:fill="auto"/>
          </w:tcPr>
          <w:p w14:paraId="5165633F" w14:textId="676E6DE5" w:rsidR="00912A32" w:rsidRPr="00AC1102" w:rsidRDefault="00912A32" w:rsidP="00C31CA6">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4061" w:type="dxa"/>
            <w:gridSpan w:val="5"/>
            <w:shd w:val="clear" w:color="auto" w:fill="auto"/>
          </w:tcPr>
          <w:p w14:paraId="399D3E51" w14:textId="5A772991" w:rsidR="00912A32" w:rsidRPr="00AC1102" w:rsidRDefault="00912A32" w:rsidP="00C31CA6">
            <w:pPr>
              <w:pStyle w:val="a8"/>
              <w:wordWrap/>
              <w:spacing w:line="360" w:lineRule="auto"/>
              <w:jc w:val="center"/>
              <w:rPr>
                <w:rFonts w:ascii="Times New Roman" w:eastAsia="DengXian" w:hAnsi="Times New Roman"/>
                <w:b/>
                <w:bCs/>
                <w:kern w:val="0"/>
                <w:sz w:val="24"/>
                <w:szCs w:val="24"/>
                <w:lang w:eastAsia="zh-CN"/>
              </w:rPr>
            </w:pPr>
            <w:r w:rsidRPr="00AC1102">
              <w:rPr>
                <w:rFonts w:ascii="Times New Roman" w:eastAsia="DengXian" w:hAnsi="Times New Roman"/>
                <w:b/>
                <w:bCs/>
                <w:kern w:val="0"/>
                <w:sz w:val="24"/>
                <w:szCs w:val="24"/>
                <w:lang w:eastAsia="zh-CN"/>
              </w:rPr>
              <w:t>Topic</w:t>
            </w:r>
          </w:p>
        </w:tc>
        <w:tc>
          <w:tcPr>
            <w:tcW w:w="1655" w:type="dxa"/>
            <w:gridSpan w:val="2"/>
            <w:shd w:val="clear" w:color="auto" w:fill="auto"/>
          </w:tcPr>
          <w:p w14:paraId="70C06FD4" w14:textId="2C43BAE2" w:rsidR="00912A32" w:rsidRPr="00AC1102" w:rsidRDefault="00912A32" w:rsidP="00C31CA6">
            <w:pPr>
              <w:pStyle w:val="a8"/>
              <w:wordWrap/>
              <w:spacing w:line="360" w:lineRule="auto"/>
              <w:jc w:val="center"/>
              <w:rPr>
                <w:rFonts w:ascii="Times New Roman" w:eastAsia="DengXian" w:hAnsi="Times New Roman"/>
                <w:b/>
                <w:bCs/>
                <w:kern w:val="0"/>
                <w:sz w:val="24"/>
                <w:szCs w:val="24"/>
                <w:lang w:eastAsia="zh-CN"/>
              </w:rPr>
            </w:pPr>
            <w:r w:rsidRPr="00DA0176">
              <w:rPr>
                <w:rFonts w:ascii="Times New Roman" w:eastAsia="DengXian" w:hAnsi="Times New Roman"/>
                <w:b/>
                <w:bCs/>
                <w:kern w:val="0"/>
                <w:sz w:val="24"/>
                <w:szCs w:val="24"/>
                <w:lang w:eastAsia="zh-CN"/>
              </w:rPr>
              <w:t>Assignment</w:t>
            </w:r>
          </w:p>
        </w:tc>
      </w:tr>
      <w:tr w:rsidR="000743D8" w:rsidRPr="000F2CC0" w14:paraId="6AD44AED" w14:textId="2E2DFE32" w:rsidTr="00FC4D70">
        <w:trPr>
          <w:trHeight w:val="270"/>
          <w:jc w:val="center"/>
        </w:trPr>
        <w:tc>
          <w:tcPr>
            <w:tcW w:w="2166" w:type="dxa"/>
            <w:vMerge/>
            <w:shd w:val="clear" w:color="auto" w:fill="D9D9D9"/>
            <w:vAlign w:val="center"/>
          </w:tcPr>
          <w:p w14:paraId="3E1437F4"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42C5E2A" w14:textId="0EE35DBB"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35251646" w14:textId="4AE6885D"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World Trade and International Monetary System</w:t>
            </w:r>
          </w:p>
        </w:tc>
        <w:tc>
          <w:tcPr>
            <w:tcW w:w="1655" w:type="dxa"/>
            <w:gridSpan w:val="2"/>
            <w:shd w:val="clear" w:color="auto" w:fill="auto"/>
          </w:tcPr>
          <w:p w14:paraId="357D81D5" w14:textId="3F65D44D"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139CCA8F" w14:textId="1185EC37" w:rsidTr="00FC4D70">
        <w:trPr>
          <w:trHeight w:val="270"/>
          <w:jc w:val="center"/>
        </w:trPr>
        <w:tc>
          <w:tcPr>
            <w:tcW w:w="2166" w:type="dxa"/>
            <w:vMerge/>
            <w:shd w:val="clear" w:color="auto" w:fill="D9D9D9"/>
            <w:vAlign w:val="center"/>
          </w:tcPr>
          <w:p w14:paraId="6D4B5B95"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BAC920B" w14:textId="2F22FDB8"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766B760D" w14:textId="090A4110"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Foreign Exchange Market</w:t>
            </w:r>
          </w:p>
        </w:tc>
        <w:tc>
          <w:tcPr>
            <w:tcW w:w="1655" w:type="dxa"/>
            <w:gridSpan w:val="2"/>
            <w:shd w:val="clear" w:color="auto" w:fill="auto"/>
          </w:tcPr>
          <w:p w14:paraId="59C3C13C" w14:textId="30BBB90C"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6212B051" w14:textId="340D3173" w:rsidTr="00FC4D70">
        <w:trPr>
          <w:trHeight w:val="270"/>
          <w:jc w:val="center"/>
        </w:trPr>
        <w:tc>
          <w:tcPr>
            <w:tcW w:w="2166" w:type="dxa"/>
            <w:vMerge/>
            <w:shd w:val="clear" w:color="auto" w:fill="D9D9D9"/>
            <w:vAlign w:val="center"/>
          </w:tcPr>
          <w:p w14:paraId="011390EB"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4F03AAC7" w14:textId="7B9C28AE"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ABB64B1" w14:textId="696EBE27"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International Parity Conditions and Their Consequences</w:t>
            </w:r>
          </w:p>
        </w:tc>
        <w:tc>
          <w:tcPr>
            <w:tcW w:w="1655" w:type="dxa"/>
            <w:gridSpan w:val="2"/>
            <w:shd w:val="clear" w:color="auto" w:fill="auto"/>
          </w:tcPr>
          <w:p w14:paraId="792ED6C6" w14:textId="4A492B87"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634F4132" w14:textId="46D1D124" w:rsidTr="00FC4D70">
        <w:trPr>
          <w:trHeight w:val="270"/>
          <w:jc w:val="center"/>
        </w:trPr>
        <w:tc>
          <w:tcPr>
            <w:tcW w:w="2166" w:type="dxa"/>
            <w:vMerge/>
            <w:shd w:val="clear" w:color="auto" w:fill="D9D9D9"/>
            <w:vAlign w:val="center"/>
          </w:tcPr>
          <w:p w14:paraId="69F91BF7"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89B4BCB" w14:textId="7188DE14" w:rsidR="000743D8" w:rsidRPr="000F2CC0" w:rsidRDefault="000743D8" w:rsidP="00C31CA6">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4061" w:type="dxa"/>
            <w:gridSpan w:val="5"/>
            <w:shd w:val="clear" w:color="auto" w:fill="auto"/>
          </w:tcPr>
          <w:p w14:paraId="68B783FC" w14:textId="5881D8F9"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Currency Futures and Options</w:t>
            </w:r>
          </w:p>
        </w:tc>
        <w:tc>
          <w:tcPr>
            <w:tcW w:w="1655" w:type="dxa"/>
            <w:gridSpan w:val="2"/>
            <w:shd w:val="clear" w:color="auto" w:fill="auto"/>
          </w:tcPr>
          <w:p w14:paraId="7A513667" w14:textId="4C14DA02"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72069451" w14:textId="5FADDA56" w:rsidTr="00FC4D70">
        <w:trPr>
          <w:trHeight w:val="270"/>
          <w:jc w:val="center"/>
        </w:trPr>
        <w:tc>
          <w:tcPr>
            <w:tcW w:w="2166" w:type="dxa"/>
            <w:vMerge/>
            <w:shd w:val="clear" w:color="auto" w:fill="D9D9D9"/>
          </w:tcPr>
          <w:p w14:paraId="0203015A"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0743D8" w:rsidRPr="00B438FA" w:rsidRDefault="000743D8" w:rsidP="00C31CA6">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5C890B45" w14:textId="68464FCD"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10824E68" w14:textId="086DBD80"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Currency Swaps</w:t>
            </w:r>
          </w:p>
        </w:tc>
        <w:tc>
          <w:tcPr>
            <w:tcW w:w="1655" w:type="dxa"/>
            <w:gridSpan w:val="2"/>
            <w:shd w:val="clear" w:color="auto" w:fill="auto"/>
          </w:tcPr>
          <w:p w14:paraId="2B9E0423" w14:textId="407E11D5"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02B660DB" w14:textId="4FA2D525" w:rsidTr="0044248F">
        <w:trPr>
          <w:trHeight w:val="49"/>
          <w:jc w:val="center"/>
        </w:trPr>
        <w:tc>
          <w:tcPr>
            <w:tcW w:w="2166" w:type="dxa"/>
            <w:vMerge/>
            <w:shd w:val="clear" w:color="auto" w:fill="D9D9D9"/>
          </w:tcPr>
          <w:p w14:paraId="0174CB89"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1A7E4C99" w14:textId="77777777" w:rsidR="000743D8" w:rsidRDefault="000743D8" w:rsidP="00C31CA6">
            <w:pPr>
              <w:pStyle w:val="a8"/>
              <w:wordWrap/>
              <w:spacing w:line="360" w:lineRule="auto"/>
              <w:jc w:val="left"/>
              <w:rPr>
                <w:rFonts w:ascii="Times New Roman" w:eastAsia="DengXian" w:hAnsi="Times New Roman"/>
                <w:b/>
                <w:sz w:val="24"/>
                <w:szCs w:val="24"/>
                <w:lang w:eastAsia="zh-CN"/>
              </w:rPr>
            </w:pPr>
          </w:p>
          <w:p w14:paraId="78B0EDA7" w14:textId="7DBF084D" w:rsidR="000743D8" w:rsidRPr="007156A1" w:rsidRDefault="000743D8" w:rsidP="00C31CA6">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259" w:type="dxa"/>
            <w:shd w:val="clear" w:color="auto" w:fill="auto"/>
          </w:tcPr>
          <w:p w14:paraId="369A2A4A" w14:textId="43DEC4B0"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5355193F" w14:textId="750B8055"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Mid-Term Exam</w:t>
            </w:r>
          </w:p>
        </w:tc>
        <w:tc>
          <w:tcPr>
            <w:tcW w:w="1655" w:type="dxa"/>
            <w:gridSpan w:val="2"/>
            <w:shd w:val="clear" w:color="auto" w:fill="auto"/>
          </w:tcPr>
          <w:p w14:paraId="34D7D0B2" w14:textId="359E7E92" w:rsidR="000743D8" w:rsidRPr="00D02BD1"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sz w:val="24"/>
                <w:szCs w:val="24"/>
              </w:rPr>
              <w:t>Closed-book</w:t>
            </w:r>
          </w:p>
        </w:tc>
      </w:tr>
      <w:tr w:rsidR="000743D8" w:rsidRPr="000F2CC0" w14:paraId="155A143C" w14:textId="5DAC3ABF" w:rsidTr="00FC4D70">
        <w:trPr>
          <w:trHeight w:val="270"/>
          <w:jc w:val="center"/>
        </w:trPr>
        <w:tc>
          <w:tcPr>
            <w:tcW w:w="2166" w:type="dxa"/>
            <w:vMerge/>
            <w:shd w:val="clear" w:color="auto" w:fill="D9D9D9"/>
          </w:tcPr>
          <w:p w14:paraId="29AE524E"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E4D3447" w14:textId="58B5154C"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62DB6261" w14:textId="55473CDB"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Multinational Treasury Management</w:t>
            </w:r>
          </w:p>
        </w:tc>
        <w:tc>
          <w:tcPr>
            <w:tcW w:w="1655" w:type="dxa"/>
            <w:gridSpan w:val="2"/>
            <w:shd w:val="clear" w:color="auto" w:fill="auto"/>
          </w:tcPr>
          <w:p w14:paraId="33568DA0" w14:textId="0383E701"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328CB29D" w14:textId="701FC5DA" w:rsidTr="00FC4D70">
        <w:trPr>
          <w:trHeight w:val="270"/>
          <w:jc w:val="center"/>
        </w:trPr>
        <w:tc>
          <w:tcPr>
            <w:tcW w:w="2166" w:type="dxa"/>
            <w:vMerge/>
            <w:shd w:val="clear" w:color="auto" w:fill="D9D9D9"/>
          </w:tcPr>
          <w:p w14:paraId="3BC6F1FA"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113F9BA6" w14:textId="25FD17E6"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042ED0C" w14:textId="28F680B1"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Advanced Option Strategies</w:t>
            </w:r>
          </w:p>
        </w:tc>
        <w:tc>
          <w:tcPr>
            <w:tcW w:w="1655" w:type="dxa"/>
            <w:gridSpan w:val="2"/>
            <w:shd w:val="clear" w:color="auto" w:fill="auto"/>
          </w:tcPr>
          <w:p w14:paraId="0DF61CB5" w14:textId="004E5643"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5243968D" w14:textId="51ECB6C3" w:rsidTr="00FC4D70">
        <w:trPr>
          <w:trHeight w:val="697"/>
          <w:jc w:val="center"/>
        </w:trPr>
        <w:tc>
          <w:tcPr>
            <w:tcW w:w="2166" w:type="dxa"/>
            <w:vMerge/>
            <w:shd w:val="clear" w:color="auto" w:fill="D9D9D9"/>
          </w:tcPr>
          <w:p w14:paraId="3D36218F"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306ABD8D" w14:textId="0A4154B6"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9F68B1D" w14:textId="13B3C5B1"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Managing Currency Risk: Transaction and Operational Exposure</w:t>
            </w:r>
          </w:p>
        </w:tc>
        <w:tc>
          <w:tcPr>
            <w:tcW w:w="1655" w:type="dxa"/>
            <w:gridSpan w:val="2"/>
            <w:shd w:val="clear" w:color="auto" w:fill="auto"/>
          </w:tcPr>
          <w:p w14:paraId="012C3195" w14:textId="6B5E17ED"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2ACC0A6E" w14:textId="071FD3AC" w:rsidTr="00FC4D70">
        <w:trPr>
          <w:trHeight w:val="979"/>
          <w:jc w:val="center"/>
        </w:trPr>
        <w:tc>
          <w:tcPr>
            <w:tcW w:w="2166" w:type="dxa"/>
            <w:vMerge/>
            <w:shd w:val="clear" w:color="auto" w:fill="D9D9D9"/>
          </w:tcPr>
          <w:p w14:paraId="5AACEEED" w14:textId="77777777" w:rsidR="000743D8" w:rsidRPr="000F2CC0" w:rsidRDefault="000743D8" w:rsidP="00C31CA6">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0743D8" w:rsidRPr="00B438FA" w:rsidRDefault="000743D8" w:rsidP="00C31CA6">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747C9657" w14:textId="1D691B79"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6AA082EF" w14:textId="72B3E466"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Field Trip to a Financial Institution</w:t>
            </w:r>
          </w:p>
        </w:tc>
        <w:tc>
          <w:tcPr>
            <w:tcW w:w="1655" w:type="dxa"/>
            <w:gridSpan w:val="2"/>
            <w:shd w:val="clear" w:color="auto" w:fill="auto"/>
          </w:tcPr>
          <w:p w14:paraId="6B0813C5" w14:textId="389E2A8F" w:rsidR="000743D8" w:rsidRPr="00D02BD1"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sz w:val="24"/>
                <w:szCs w:val="24"/>
              </w:rPr>
              <w:t>Case Study Report</w:t>
            </w:r>
          </w:p>
        </w:tc>
      </w:tr>
      <w:tr w:rsidR="000743D8" w:rsidRPr="000F2CC0" w14:paraId="453480FF" w14:textId="2DBE879B" w:rsidTr="00FC4D70">
        <w:trPr>
          <w:trHeight w:val="270"/>
          <w:jc w:val="center"/>
        </w:trPr>
        <w:tc>
          <w:tcPr>
            <w:tcW w:w="2166" w:type="dxa"/>
            <w:vMerge/>
            <w:shd w:val="clear" w:color="auto" w:fill="D9D9D9"/>
          </w:tcPr>
          <w:p w14:paraId="70B8DE3F" w14:textId="77777777" w:rsidR="000743D8" w:rsidRPr="000F2CC0" w:rsidRDefault="000743D8" w:rsidP="00C31CA6">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12DB0EF1" w14:textId="77777777" w:rsidR="007D210F" w:rsidRDefault="007D210F" w:rsidP="00C31CA6">
            <w:pPr>
              <w:pStyle w:val="a8"/>
              <w:wordWrap/>
              <w:spacing w:line="360" w:lineRule="auto"/>
              <w:jc w:val="center"/>
              <w:rPr>
                <w:rFonts w:ascii="Times New Roman" w:eastAsia="DengXian" w:hAnsi="Times New Roman"/>
                <w:b/>
                <w:sz w:val="24"/>
                <w:szCs w:val="24"/>
                <w:lang w:eastAsia="zh-CN"/>
              </w:rPr>
            </w:pPr>
          </w:p>
          <w:p w14:paraId="37B5E017" w14:textId="77777777" w:rsidR="007D210F" w:rsidRDefault="007D210F" w:rsidP="00C31CA6">
            <w:pPr>
              <w:pStyle w:val="a8"/>
              <w:wordWrap/>
              <w:spacing w:line="360" w:lineRule="auto"/>
              <w:jc w:val="center"/>
              <w:rPr>
                <w:rFonts w:ascii="Times New Roman" w:eastAsia="DengXian" w:hAnsi="Times New Roman"/>
                <w:b/>
                <w:sz w:val="24"/>
                <w:szCs w:val="24"/>
                <w:lang w:eastAsia="zh-CN"/>
              </w:rPr>
            </w:pPr>
          </w:p>
          <w:p w14:paraId="7F33113E" w14:textId="78D8FEDA" w:rsidR="000743D8" w:rsidRPr="000F2CC0" w:rsidRDefault="000743D8" w:rsidP="00C31CA6">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lastRenderedPageBreak/>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59" w:type="dxa"/>
            <w:shd w:val="clear" w:color="auto" w:fill="auto"/>
          </w:tcPr>
          <w:p w14:paraId="65296930" w14:textId="139C5AB8"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lastRenderedPageBreak/>
              <w:t>Day 1</w:t>
            </w:r>
          </w:p>
        </w:tc>
        <w:tc>
          <w:tcPr>
            <w:tcW w:w="4061" w:type="dxa"/>
            <w:gridSpan w:val="5"/>
            <w:shd w:val="clear" w:color="auto" w:fill="auto"/>
          </w:tcPr>
          <w:p w14:paraId="00B54569" w14:textId="7A4E19BB"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Country Risk Management and Multinational Capital Structure</w:t>
            </w:r>
          </w:p>
        </w:tc>
        <w:tc>
          <w:tcPr>
            <w:tcW w:w="1655" w:type="dxa"/>
            <w:gridSpan w:val="2"/>
            <w:shd w:val="clear" w:color="auto" w:fill="auto"/>
          </w:tcPr>
          <w:p w14:paraId="01650F58" w14:textId="44C364A4"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2B1909C3" w14:textId="36E7A97E" w:rsidTr="00FC4D70">
        <w:trPr>
          <w:trHeight w:val="270"/>
          <w:jc w:val="center"/>
        </w:trPr>
        <w:tc>
          <w:tcPr>
            <w:tcW w:w="2166" w:type="dxa"/>
            <w:vMerge/>
            <w:shd w:val="clear" w:color="auto" w:fill="D9D9D9"/>
          </w:tcPr>
          <w:p w14:paraId="0A4584CB" w14:textId="77777777" w:rsidR="000743D8" w:rsidRPr="000F2CC0" w:rsidRDefault="000743D8" w:rsidP="00C31CA6">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0743D8" w:rsidRPr="000F2CC0" w:rsidRDefault="000743D8" w:rsidP="00C31CA6">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F253EF" w14:textId="0A217169"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148AC7A0" w14:textId="213E24BB"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Multinational Capital Budgeting</w:t>
            </w:r>
          </w:p>
        </w:tc>
        <w:tc>
          <w:tcPr>
            <w:tcW w:w="1655" w:type="dxa"/>
            <w:gridSpan w:val="2"/>
            <w:shd w:val="clear" w:color="auto" w:fill="auto"/>
          </w:tcPr>
          <w:p w14:paraId="705E11E3" w14:textId="2AF13B98"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4CBDE0EE" w14:textId="57DA6AAE" w:rsidTr="00FC4D70">
        <w:trPr>
          <w:trHeight w:val="270"/>
          <w:jc w:val="center"/>
        </w:trPr>
        <w:tc>
          <w:tcPr>
            <w:tcW w:w="2166" w:type="dxa"/>
            <w:vMerge/>
            <w:shd w:val="clear" w:color="auto" w:fill="D9D9D9"/>
          </w:tcPr>
          <w:p w14:paraId="7A984000" w14:textId="77777777" w:rsidR="000743D8" w:rsidRPr="000F2CC0" w:rsidRDefault="000743D8" w:rsidP="00C31CA6">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0743D8" w:rsidRPr="000F2CC0" w:rsidRDefault="000743D8" w:rsidP="00C31CA6">
            <w:pPr>
              <w:pStyle w:val="a8"/>
              <w:wordWrap/>
              <w:spacing w:line="360" w:lineRule="auto"/>
              <w:jc w:val="center"/>
              <w:rPr>
                <w:rFonts w:ascii="Times New Roman" w:eastAsiaTheme="minorHAnsi" w:hAnsi="Times New Roman"/>
                <w:b/>
                <w:szCs w:val="20"/>
              </w:rPr>
            </w:pPr>
          </w:p>
        </w:tc>
        <w:tc>
          <w:tcPr>
            <w:tcW w:w="1259" w:type="dxa"/>
            <w:shd w:val="clear" w:color="auto" w:fill="auto"/>
          </w:tcPr>
          <w:p w14:paraId="42142531" w14:textId="2622CF3E"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19E3A1AB" w14:textId="6813CEE8"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Cross-Border Investment</w:t>
            </w:r>
          </w:p>
        </w:tc>
        <w:tc>
          <w:tcPr>
            <w:tcW w:w="1655" w:type="dxa"/>
            <w:gridSpan w:val="2"/>
            <w:shd w:val="clear" w:color="auto" w:fill="auto"/>
          </w:tcPr>
          <w:p w14:paraId="713B7D95" w14:textId="16BAC694"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5A83683E" w14:textId="58560E7B" w:rsidTr="00FC4D70">
        <w:trPr>
          <w:trHeight w:val="270"/>
          <w:jc w:val="center"/>
        </w:trPr>
        <w:tc>
          <w:tcPr>
            <w:tcW w:w="2166" w:type="dxa"/>
            <w:vMerge/>
            <w:shd w:val="clear" w:color="auto" w:fill="D9D9D9"/>
          </w:tcPr>
          <w:p w14:paraId="6C881A5F" w14:textId="77777777" w:rsidR="000743D8" w:rsidRPr="000F2CC0" w:rsidRDefault="000743D8" w:rsidP="00C31CA6">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0743D8" w:rsidRPr="000F2CC0" w:rsidRDefault="000743D8" w:rsidP="00C31CA6">
            <w:pPr>
              <w:pStyle w:val="a8"/>
              <w:wordWrap/>
              <w:spacing w:line="360" w:lineRule="auto"/>
              <w:jc w:val="center"/>
              <w:rPr>
                <w:rFonts w:ascii="Times New Roman" w:eastAsiaTheme="minorHAnsi" w:hAnsi="Times New Roman"/>
                <w:b/>
                <w:szCs w:val="20"/>
              </w:rPr>
            </w:pPr>
          </w:p>
        </w:tc>
        <w:tc>
          <w:tcPr>
            <w:tcW w:w="1259" w:type="dxa"/>
            <w:shd w:val="clear" w:color="auto" w:fill="auto"/>
          </w:tcPr>
          <w:p w14:paraId="154E87E3" w14:textId="4DF81FD4"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0BFD60D" w14:textId="5AF5843B"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International Corporate Governance</w:t>
            </w:r>
          </w:p>
        </w:tc>
        <w:tc>
          <w:tcPr>
            <w:tcW w:w="1655" w:type="dxa"/>
            <w:gridSpan w:val="2"/>
            <w:shd w:val="clear" w:color="auto" w:fill="auto"/>
          </w:tcPr>
          <w:p w14:paraId="787657A0" w14:textId="0C96C563" w:rsidR="000743D8" w:rsidRPr="00D02BD1" w:rsidRDefault="000743D8" w:rsidP="00C31CA6">
            <w:pPr>
              <w:pStyle w:val="a8"/>
              <w:wordWrap/>
              <w:spacing w:line="360" w:lineRule="auto"/>
              <w:jc w:val="left"/>
              <w:rPr>
                <w:rFonts w:ascii="Times New Roman" w:hAnsi="Times New Roman"/>
                <w:sz w:val="24"/>
                <w:szCs w:val="24"/>
              </w:rPr>
            </w:pPr>
          </w:p>
        </w:tc>
      </w:tr>
      <w:tr w:rsidR="000743D8" w:rsidRPr="000F2CC0" w14:paraId="3B61DFEC" w14:textId="6FCEBDC0" w:rsidTr="00FC4D70">
        <w:trPr>
          <w:trHeight w:val="270"/>
          <w:jc w:val="center"/>
        </w:trPr>
        <w:tc>
          <w:tcPr>
            <w:tcW w:w="2166" w:type="dxa"/>
            <w:vMerge/>
            <w:shd w:val="clear" w:color="auto" w:fill="D9D9D9"/>
          </w:tcPr>
          <w:p w14:paraId="0F71954F" w14:textId="77777777" w:rsidR="000743D8" w:rsidRPr="000F2CC0" w:rsidRDefault="000743D8" w:rsidP="00C31CA6">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0743D8" w:rsidRPr="000F2CC0" w:rsidRDefault="000743D8" w:rsidP="00C31CA6">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04D664" w14:textId="34D8357B" w:rsidR="000743D8" w:rsidRPr="000F2CC0" w:rsidRDefault="000743D8" w:rsidP="00C31CA6">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7DA1986F" w14:textId="17DE9F22" w:rsidR="000743D8" w:rsidRPr="000743D8"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hint="eastAsia"/>
                <w:sz w:val="24"/>
                <w:szCs w:val="24"/>
              </w:rPr>
              <w:t>Comprehensive Course Assessment</w:t>
            </w:r>
          </w:p>
        </w:tc>
        <w:tc>
          <w:tcPr>
            <w:tcW w:w="1655" w:type="dxa"/>
            <w:gridSpan w:val="2"/>
            <w:shd w:val="clear" w:color="auto" w:fill="auto"/>
          </w:tcPr>
          <w:p w14:paraId="69525447" w14:textId="2BC2B054" w:rsidR="000743D8" w:rsidRPr="000F2CC0" w:rsidRDefault="000743D8" w:rsidP="00C31CA6">
            <w:pPr>
              <w:pStyle w:val="a8"/>
              <w:wordWrap/>
              <w:spacing w:line="360" w:lineRule="auto"/>
              <w:jc w:val="left"/>
              <w:rPr>
                <w:rFonts w:ascii="Times New Roman" w:hAnsi="Times New Roman"/>
                <w:sz w:val="24"/>
                <w:szCs w:val="24"/>
              </w:rPr>
            </w:pPr>
            <w:r w:rsidRPr="000743D8">
              <w:rPr>
                <w:rFonts w:ascii="Times New Roman" w:hAnsi="Times New Roman"/>
                <w:sz w:val="24"/>
                <w:szCs w:val="24"/>
              </w:rPr>
              <w:t>Closed-Book Examination</w:t>
            </w:r>
          </w:p>
        </w:tc>
      </w:tr>
      <w:tr w:rsidR="00D02BD1" w:rsidRPr="000F2CC0" w14:paraId="76D59719" w14:textId="77777777" w:rsidTr="000743D8">
        <w:trPr>
          <w:trHeight w:val="853"/>
          <w:jc w:val="center"/>
        </w:trPr>
        <w:tc>
          <w:tcPr>
            <w:tcW w:w="2166" w:type="dxa"/>
            <w:shd w:val="clear" w:color="auto" w:fill="D9D9D9"/>
          </w:tcPr>
          <w:p w14:paraId="2659663D" w14:textId="77777777" w:rsidR="00D02BD1" w:rsidRPr="000F2CC0" w:rsidRDefault="00D02BD1" w:rsidP="00C31CA6">
            <w:pPr>
              <w:pStyle w:val="a8"/>
              <w:wordWrap/>
              <w:spacing w:line="360" w:lineRule="auto"/>
              <w:rPr>
                <w:rFonts w:ascii="Times New Roman" w:eastAsiaTheme="minorHAnsi" w:hAnsi="Times New Roman"/>
                <w:b/>
                <w:szCs w:val="20"/>
              </w:rPr>
            </w:pPr>
          </w:p>
        </w:tc>
        <w:tc>
          <w:tcPr>
            <w:tcW w:w="8365" w:type="dxa"/>
            <w:gridSpan w:val="9"/>
            <w:shd w:val="clear" w:color="auto" w:fill="EDEDED"/>
            <w:vAlign w:val="center"/>
          </w:tcPr>
          <w:p w14:paraId="45D4267E" w14:textId="68E80595" w:rsidR="00D02BD1" w:rsidRPr="000743D8" w:rsidRDefault="00D02BD1" w:rsidP="00C31CA6">
            <w:pPr>
              <w:pStyle w:val="a8"/>
              <w:wordWrap/>
              <w:spacing w:line="360" w:lineRule="auto"/>
              <w:jc w:val="left"/>
              <w:rPr>
                <w:rFonts w:ascii="Times New Roman" w:eastAsia="DengXian" w:hAnsi="Times New Roman"/>
                <w:b/>
                <w:bCs/>
                <w:sz w:val="24"/>
                <w:szCs w:val="24"/>
                <w:lang w:eastAsia="zh-CN"/>
              </w:rPr>
            </w:pPr>
            <w:r w:rsidRPr="00D02BD1">
              <w:rPr>
                <w:rFonts w:ascii="Times New Roman" w:hAnsi="Times New Roman" w:hint="eastAsia"/>
                <w:b/>
                <w:bCs/>
                <w:sz w:val="24"/>
                <w:szCs w:val="24"/>
              </w:rPr>
              <w:t xml:space="preserve">Note: </w:t>
            </w:r>
            <w:r w:rsidR="000743D8" w:rsidRPr="000743D8">
              <w:rPr>
                <w:rFonts w:ascii="Times New Roman" w:hAnsi="Times New Roman"/>
                <w:b/>
                <w:bCs/>
                <w:sz w:val="24"/>
                <w:szCs w:val="24"/>
              </w:rPr>
              <w:t xml:space="preserve">Field trip arrangements are subject to change; students will be notified of adjustments in advance. </w:t>
            </w:r>
          </w:p>
        </w:tc>
      </w:tr>
      <w:tr w:rsidR="006E26D2" w:rsidRPr="000F2CC0" w14:paraId="53D0E8E0" w14:textId="77777777" w:rsidTr="00DC4059">
        <w:trPr>
          <w:trHeight w:val="270"/>
          <w:jc w:val="center"/>
        </w:trPr>
        <w:tc>
          <w:tcPr>
            <w:tcW w:w="2166" w:type="dxa"/>
            <w:vMerge w:val="restart"/>
            <w:shd w:val="clear" w:color="auto" w:fill="D9D9D9"/>
          </w:tcPr>
          <w:p w14:paraId="184B8E38" w14:textId="77777777" w:rsidR="006E26D2" w:rsidRDefault="006E26D2" w:rsidP="00C31CA6">
            <w:pPr>
              <w:pStyle w:val="a8"/>
              <w:wordWrap/>
              <w:spacing w:line="360" w:lineRule="auto"/>
              <w:jc w:val="center"/>
              <w:rPr>
                <w:rFonts w:ascii="Times New Roman" w:eastAsia="DengXian" w:hAnsi="Times New Roman"/>
                <w:b/>
                <w:sz w:val="28"/>
                <w:szCs w:val="28"/>
                <w:lang w:eastAsia="zh-CN"/>
              </w:rPr>
            </w:pPr>
          </w:p>
          <w:p w14:paraId="7DF68FC4" w14:textId="77777777" w:rsidR="006E26D2" w:rsidRDefault="006E26D2" w:rsidP="00C31CA6">
            <w:pPr>
              <w:pStyle w:val="a8"/>
              <w:wordWrap/>
              <w:spacing w:line="360" w:lineRule="auto"/>
              <w:rPr>
                <w:rFonts w:ascii="Times New Roman" w:eastAsia="DengXian" w:hAnsi="Times New Roman"/>
                <w:b/>
                <w:sz w:val="28"/>
                <w:szCs w:val="28"/>
                <w:lang w:eastAsia="zh-CN"/>
              </w:rPr>
            </w:pPr>
          </w:p>
          <w:p w14:paraId="745D5BD1" w14:textId="259BB65D" w:rsidR="006E26D2" w:rsidRPr="000F2CC0" w:rsidRDefault="006E26D2" w:rsidP="00C31CA6">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649" w:type="dxa"/>
            <w:gridSpan w:val="2"/>
            <w:vMerge w:val="restart"/>
            <w:shd w:val="clear" w:color="auto" w:fill="EDEDED"/>
            <w:vAlign w:val="center"/>
          </w:tcPr>
          <w:p w14:paraId="3A467E05" w14:textId="7F66D078" w:rsidR="006E26D2" w:rsidRPr="00FC4D70" w:rsidRDefault="006E26D2" w:rsidP="00C31CA6">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61" w:type="dxa"/>
            <w:gridSpan w:val="5"/>
            <w:shd w:val="clear" w:color="auto" w:fill="EDEDED"/>
            <w:vAlign w:val="center"/>
          </w:tcPr>
          <w:p w14:paraId="3D5D479B" w14:textId="7DC90DFA" w:rsidR="006E26D2" w:rsidRPr="0044248F" w:rsidRDefault="00C31CA6" w:rsidP="00C31CA6">
            <w:pPr>
              <w:pStyle w:val="a8"/>
              <w:wordWrap/>
              <w:spacing w:line="360" w:lineRule="auto"/>
              <w:jc w:val="left"/>
              <w:rPr>
                <w:rFonts w:ascii="Times New Roman" w:eastAsia="DengXian" w:hAnsi="Times New Roman"/>
                <w:bCs/>
                <w:szCs w:val="20"/>
                <w:lang w:eastAsia="zh-CN"/>
              </w:rPr>
            </w:pPr>
            <w:r w:rsidRPr="00C31CA6">
              <w:rPr>
                <w:rFonts w:ascii="Times New Roman" w:eastAsiaTheme="minorHAnsi" w:hAnsi="Times New Roman"/>
                <w:bCs/>
                <w:sz w:val="24"/>
                <w:szCs w:val="24"/>
              </w:rPr>
              <w:t>Attendance</w:t>
            </w:r>
          </w:p>
        </w:tc>
        <w:tc>
          <w:tcPr>
            <w:tcW w:w="1655" w:type="dxa"/>
            <w:gridSpan w:val="2"/>
            <w:shd w:val="clear" w:color="auto" w:fill="auto"/>
          </w:tcPr>
          <w:p w14:paraId="3E90CB38" w14:textId="6EE2771E" w:rsidR="006E26D2" w:rsidRPr="00FC4D70" w:rsidRDefault="006E26D2" w:rsidP="00C31CA6">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32"/>
              </w:rPr>
              <w:t>10</w:t>
            </w:r>
            <w:r w:rsidRPr="000F2CC0">
              <w:rPr>
                <w:rFonts w:ascii="Times New Roman" w:eastAsiaTheme="minorHAnsi" w:hAnsi="Times New Roman"/>
                <w:sz w:val="24"/>
                <w:szCs w:val="24"/>
              </w:rPr>
              <w:t>%</w:t>
            </w:r>
          </w:p>
        </w:tc>
      </w:tr>
      <w:tr w:rsidR="006E26D2" w:rsidRPr="000F2CC0" w14:paraId="05C82351" w14:textId="77777777" w:rsidTr="00DC4059">
        <w:trPr>
          <w:trHeight w:val="270"/>
          <w:jc w:val="center"/>
        </w:trPr>
        <w:tc>
          <w:tcPr>
            <w:tcW w:w="2166" w:type="dxa"/>
            <w:vMerge/>
            <w:shd w:val="clear" w:color="auto" w:fill="D9D9D9"/>
          </w:tcPr>
          <w:p w14:paraId="5B6587FA" w14:textId="46AF6B52" w:rsidR="006E26D2" w:rsidRPr="000F2CC0" w:rsidRDefault="006E26D2" w:rsidP="00C31CA6">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61963C5" w14:textId="41524FA4" w:rsidR="006E26D2" w:rsidRPr="000F2CC0" w:rsidRDefault="006E26D2" w:rsidP="00C31CA6">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71567C9" w14:textId="4DB4AF11" w:rsidR="006E26D2" w:rsidRPr="0044248F" w:rsidRDefault="00C31CA6" w:rsidP="00C31CA6">
            <w:pPr>
              <w:pStyle w:val="a8"/>
              <w:wordWrap/>
              <w:spacing w:line="360" w:lineRule="auto"/>
              <w:jc w:val="left"/>
              <w:rPr>
                <w:rFonts w:ascii="Times New Roman" w:eastAsia="DengXian" w:hAnsi="Times New Roman"/>
                <w:bCs/>
                <w:szCs w:val="20"/>
                <w:lang w:eastAsia="zh-CN"/>
              </w:rPr>
            </w:pPr>
            <w:r w:rsidRPr="00C31CA6">
              <w:rPr>
                <w:rFonts w:ascii="Times New Roman" w:eastAsiaTheme="minorHAnsi" w:hAnsi="Times New Roman"/>
                <w:bCs/>
                <w:sz w:val="24"/>
                <w:szCs w:val="24"/>
              </w:rPr>
              <w:t>Tutorials</w:t>
            </w:r>
          </w:p>
        </w:tc>
        <w:tc>
          <w:tcPr>
            <w:tcW w:w="1655" w:type="dxa"/>
            <w:gridSpan w:val="2"/>
            <w:shd w:val="clear" w:color="auto" w:fill="auto"/>
          </w:tcPr>
          <w:p w14:paraId="0B3B8774" w14:textId="52144686" w:rsidR="006E26D2" w:rsidRPr="000F2CC0" w:rsidRDefault="006E26D2" w:rsidP="00C31CA6">
            <w:pPr>
              <w:pStyle w:val="a8"/>
              <w:wordWrap/>
              <w:spacing w:line="360" w:lineRule="auto"/>
              <w:jc w:val="left"/>
              <w:rPr>
                <w:rFonts w:ascii="Times New Roman" w:hAnsi="Times New Roman"/>
                <w:sz w:val="24"/>
                <w:szCs w:val="24"/>
              </w:rPr>
            </w:pPr>
            <w:r w:rsidRPr="000F2CC0">
              <w:rPr>
                <w:rFonts w:ascii="Times New Roman" w:hAnsi="Times New Roman"/>
                <w:sz w:val="24"/>
                <w:szCs w:val="32"/>
              </w:rPr>
              <w:t>10%</w:t>
            </w:r>
          </w:p>
        </w:tc>
      </w:tr>
      <w:tr w:rsidR="006E26D2" w:rsidRPr="000F2CC0" w14:paraId="55DEA676" w14:textId="77777777" w:rsidTr="00DC4059">
        <w:trPr>
          <w:trHeight w:val="270"/>
          <w:jc w:val="center"/>
        </w:trPr>
        <w:tc>
          <w:tcPr>
            <w:tcW w:w="2166" w:type="dxa"/>
            <w:vMerge/>
            <w:shd w:val="clear" w:color="auto" w:fill="D9D9D9"/>
          </w:tcPr>
          <w:p w14:paraId="38B39C04" w14:textId="77777777" w:rsidR="006E26D2" w:rsidRPr="000F2CC0" w:rsidRDefault="006E26D2" w:rsidP="00C31CA6">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D7515C6" w14:textId="77777777" w:rsidR="006E26D2" w:rsidRPr="000F2CC0" w:rsidRDefault="006E26D2" w:rsidP="00C31CA6">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FD14257" w14:textId="5290681C" w:rsidR="006E26D2" w:rsidRPr="0044248F" w:rsidRDefault="00C31CA6" w:rsidP="00C31CA6">
            <w:pPr>
              <w:pStyle w:val="a8"/>
              <w:wordWrap/>
              <w:spacing w:line="360" w:lineRule="auto"/>
              <w:jc w:val="left"/>
              <w:rPr>
                <w:rFonts w:ascii="Times New Roman" w:eastAsiaTheme="minorHAnsi" w:hAnsi="Times New Roman"/>
                <w:bCs/>
                <w:sz w:val="24"/>
                <w:szCs w:val="24"/>
              </w:rPr>
            </w:pPr>
            <w:r w:rsidRPr="00C31CA6">
              <w:rPr>
                <w:rFonts w:ascii="Times New Roman" w:eastAsiaTheme="minorHAnsi" w:hAnsi="Times New Roman"/>
                <w:bCs/>
                <w:sz w:val="24"/>
                <w:szCs w:val="24"/>
              </w:rPr>
              <w:t>Mid-Term Exam</w:t>
            </w:r>
          </w:p>
        </w:tc>
        <w:tc>
          <w:tcPr>
            <w:tcW w:w="1655" w:type="dxa"/>
            <w:gridSpan w:val="2"/>
            <w:shd w:val="clear" w:color="auto" w:fill="auto"/>
          </w:tcPr>
          <w:p w14:paraId="49EAF5A5" w14:textId="4F76B7F9" w:rsidR="006E26D2" w:rsidRPr="000F2CC0" w:rsidRDefault="00C31CA6" w:rsidP="00C31CA6">
            <w:pPr>
              <w:pStyle w:val="a8"/>
              <w:wordWrap/>
              <w:spacing w:line="360" w:lineRule="auto"/>
              <w:jc w:val="left"/>
              <w:rPr>
                <w:rFonts w:ascii="Times New Roman" w:hAnsi="Times New Roman"/>
                <w:sz w:val="24"/>
                <w:szCs w:val="32"/>
              </w:rPr>
            </w:pPr>
            <w:r>
              <w:rPr>
                <w:rFonts w:ascii="Times New Roman" w:eastAsia="DengXian" w:hAnsi="Times New Roman" w:hint="eastAsia"/>
                <w:sz w:val="24"/>
                <w:szCs w:val="32"/>
                <w:lang w:eastAsia="zh-CN"/>
              </w:rPr>
              <w:t>3</w:t>
            </w:r>
            <w:r w:rsidR="006E26D2" w:rsidRPr="000F2CC0">
              <w:rPr>
                <w:rFonts w:ascii="Times New Roman" w:hAnsi="Times New Roman"/>
                <w:sz w:val="24"/>
                <w:szCs w:val="32"/>
              </w:rPr>
              <w:t>0%</w:t>
            </w:r>
          </w:p>
        </w:tc>
      </w:tr>
      <w:tr w:rsidR="006E26D2" w:rsidRPr="000F2CC0" w14:paraId="17D17BE6" w14:textId="77777777" w:rsidTr="00DC4059">
        <w:trPr>
          <w:trHeight w:val="270"/>
          <w:jc w:val="center"/>
        </w:trPr>
        <w:tc>
          <w:tcPr>
            <w:tcW w:w="2166" w:type="dxa"/>
            <w:vMerge/>
            <w:shd w:val="clear" w:color="auto" w:fill="D9D9D9"/>
          </w:tcPr>
          <w:p w14:paraId="5200E7E7" w14:textId="77777777" w:rsidR="006E26D2" w:rsidRPr="000F2CC0" w:rsidRDefault="006E26D2" w:rsidP="00C31CA6">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07CD63A9" w14:textId="77777777" w:rsidR="006E26D2" w:rsidRPr="000F2CC0" w:rsidRDefault="006E26D2" w:rsidP="00C31CA6">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D74FC98" w14:textId="0159F055" w:rsidR="006E26D2" w:rsidRPr="00120BDA" w:rsidRDefault="006E26D2" w:rsidP="00C31CA6">
            <w:pPr>
              <w:pStyle w:val="a8"/>
              <w:wordWrap/>
              <w:spacing w:line="360" w:lineRule="auto"/>
              <w:jc w:val="left"/>
              <w:rPr>
                <w:rFonts w:ascii="Times New Roman" w:eastAsia="DengXian" w:hAnsi="Times New Roman"/>
                <w:sz w:val="24"/>
                <w:szCs w:val="24"/>
                <w:lang w:eastAsia="zh-CN"/>
              </w:rPr>
            </w:pPr>
            <w:r w:rsidRPr="00120BDA">
              <w:rPr>
                <w:rFonts w:ascii="Times New Roman" w:eastAsia="DengXian" w:hAnsi="Times New Roman"/>
                <w:sz w:val="24"/>
                <w:szCs w:val="24"/>
                <w:lang w:eastAsia="zh-CN"/>
              </w:rPr>
              <w:t>Final Exam</w:t>
            </w:r>
          </w:p>
        </w:tc>
        <w:tc>
          <w:tcPr>
            <w:tcW w:w="1655" w:type="dxa"/>
            <w:gridSpan w:val="2"/>
            <w:shd w:val="clear" w:color="auto" w:fill="auto"/>
          </w:tcPr>
          <w:p w14:paraId="3C0B47E2" w14:textId="3A961A0C" w:rsidR="006E26D2" w:rsidRPr="0044248F" w:rsidRDefault="00C31CA6" w:rsidP="00C31CA6">
            <w:pPr>
              <w:pStyle w:val="a8"/>
              <w:wordWrap/>
              <w:spacing w:line="360" w:lineRule="auto"/>
              <w:jc w:val="left"/>
              <w:rPr>
                <w:rFonts w:ascii="Times New Roman" w:hAnsi="Times New Roman"/>
                <w:b/>
                <w:bCs/>
                <w:sz w:val="24"/>
                <w:szCs w:val="32"/>
              </w:rPr>
            </w:pPr>
            <w:r>
              <w:rPr>
                <w:rFonts w:ascii="Times New Roman" w:eastAsia="DengXian" w:hAnsi="Times New Roman" w:hint="eastAsia"/>
                <w:sz w:val="24"/>
                <w:szCs w:val="32"/>
                <w:lang w:eastAsia="zh-CN"/>
              </w:rPr>
              <w:t>5</w:t>
            </w:r>
            <w:r w:rsidR="006E26D2" w:rsidRPr="000F2CC0">
              <w:rPr>
                <w:rFonts w:ascii="Times New Roman" w:hAnsi="Times New Roman"/>
                <w:sz w:val="24"/>
                <w:szCs w:val="32"/>
              </w:rPr>
              <w:t>0%</w:t>
            </w:r>
          </w:p>
        </w:tc>
      </w:tr>
      <w:tr w:rsidR="006E26D2" w:rsidRPr="000F2CC0" w14:paraId="41472705" w14:textId="77777777" w:rsidTr="00DC4059">
        <w:trPr>
          <w:trHeight w:val="270"/>
          <w:jc w:val="center"/>
        </w:trPr>
        <w:tc>
          <w:tcPr>
            <w:tcW w:w="2166" w:type="dxa"/>
            <w:vMerge/>
            <w:shd w:val="clear" w:color="auto" w:fill="D9D9D9"/>
          </w:tcPr>
          <w:p w14:paraId="3A61D4B8" w14:textId="77777777" w:rsidR="006E26D2" w:rsidRPr="000F2CC0" w:rsidRDefault="006E26D2" w:rsidP="00C31CA6">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62A70AF" w14:textId="77777777" w:rsidR="006E26D2" w:rsidRPr="000F2CC0" w:rsidRDefault="006E26D2" w:rsidP="00C31CA6">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3531BB3F" w14:textId="56537016" w:rsidR="006E26D2" w:rsidRPr="00A347BC" w:rsidRDefault="006E26D2" w:rsidP="00C31CA6">
            <w:pPr>
              <w:pStyle w:val="a8"/>
              <w:wordWrap/>
              <w:spacing w:line="360" w:lineRule="auto"/>
              <w:jc w:val="left"/>
              <w:rPr>
                <w:rFonts w:ascii="Times New Roman" w:eastAsiaTheme="minorHAnsi" w:hAnsi="Times New Roman"/>
                <w:b/>
                <w:sz w:val="24"/>
                <w:szCs w:val="24"/>
              </w:rPr>
            </w:pPr>
            <w:r w:rsidRPr="00FC4D70">
              <w:rPr>
                <w:rFonts w:ascii="Times New Roman" w:eastAsia="DengXian" w:hAnsi="Times New Roman"/>
                <w:b/>
                <w:bCs/>
                <w:sz w:val="24"/>
                <w:szCs w:val="24"/>
                <w:lang w:eastAsia="zh-CN"/>
              </w:rPr>
              <w:t>Total</w:t>
            </w:r>
          </w:p>
        </w:tc>
        <w:tc>
          <w:tcPr>
            <w:tcW w:w="1655" w:type="dxa"/>
            <w:gridSpan w:val="2"/>
            <w:shd w:val="clear" w:color="auto" w:fill="auto"/>
          </w:tcPr>
          <w:p w14:paraId="4FE93947" w14:textId="6C30CB2C" w:rsidR="006E26D2" w:rsidRPr="0044248F" w:rsidRDefault="006E26D2" w:rsidP="00C31CA6">
            <w:pPr>
              <w:pStyle w:val="a8"/>
              <w:wordWrap/>
              <w:spacing w:line="360" w:lineRule="auto"/>
              <w:jc w:val="left"/>
              <w:rPr>
                <w:rFonts w:ascii="Times New Roman" w:hAnsi="Times New Roman"/>
                <w:b/>
                <w:bCs/>
                <w:sz w:val="24"/>
                <w:szCs w:val="32"/>
              </w:rPr>
            </w:pPr>
            <w:r w:rsidRPr="0044248F">
              <w:rPr>
                <w:rFonts w:ascii="Times New Roman" w:hAnsi="Times New Roman"/>
                <w:b/>
                <w:bCs/>
                <w:sz w:val="24"/>
                <w:szCs w:val="32"/>
              </w:rPr>
              <w:t>10</w:t>
            </w:r>
            <w:r w:rsidRPr="0044248F">
              <w:rPr>
                <w:rFonts w:ascii="Times New Roman" w:eastAsia="DengXian" w:hAnsi="Times New Roman" w:hint="eastAsia"/>
                <w:b/>
                <w:bCs/>
                <w:sz w:val="24"/>
                <w:szCs w:val="32"/>
                <w:lang w:eastAsia="zh-CN"/>
              </w:rPr>
              <w:t>0</w:t>
            </w:r>
            <w:r w:rsidRPr="0044248F">
              <w:rPr>
                <w:rFonts w:ascii="Times New Roman" w:hAnsi="Times New Roman"/>
                <w:b/>
                <w:bCs/>
                <w:sz w:val="24"/>
                <w:szCs w:val="32"/>
              </w:rPr>
              <w:t>%</w:t>
            </w:r>
          </w:p>
        </w:tc>
      </w:tr>
      <w:tr w:rsidR="001A472B" w:rsidRPr="000F2CC0" w14:paraId="570C6E8A" w14:textId="77777777" w:rsidTr="00F211B0">
        <w:trPr>
          <w:trHeight w:val="270"/>
          <w:jc w:val="center"/>
        </w:trPr>
        <w:tc>
          <w:tcPr>
            <w:tcW w:w="2166" w:type="dxa"/>
            <w:vMerge w:val="restart"/>
            <w:shd w:val="clear" w:color="auto" w:fill="D9D9D9"/>
          </w:tcPr>
          <w:p w14:paraId="046C632C"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4D2545D5"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9F4D4B9"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3091769A"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77FD107"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D82E6A3"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01D6E70A"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C6A2CB9"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004270A2"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0FE79C8B"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436D41FC"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6953A619" w14:textId="77777777" w:rsidR="001A472B" w:rsidRDefault="001A472B" w:rsidP="00C31CA6">
            <w:pPr>
              <w:pStyle w:val="a8"/>
              <w:wordWrap/>
              <w:spacing w:line="360" w:lineRule="auto"/>
              <w:rPr>
                <w:rFonts w:ascii="Times New Roman" w:eastAsia="DengXian" w:hAnsi="Times New Roman"/>
                <w:b/>
                <w:bCs/>
                <w:szCs w:val="20"/>
                <w:lang w:eastAsia="zh-CN"/>
              </w:rPr>
            </w:pPr>
          </w:p>
          <w:p w14:paraId="3A9A8718" w14:textId="77777777" w:rsidR="001A472B" w:rsidRDefault="001A472B" w:rsidP="00C31CA6">
            <w:pPr>
              <w:pStyle w:val="a8"/>
              <w:wordWrap/>
              <w:spacing w:line="360" w:lineRule="auto"/>
              <w:rPr>
                <w:rFonts w:ascii="Times New Roman" w:eastAsia="DengXian" w:hAnsi="Times New Roman"/>
                <w:b/>
                <w:bCs/>
                <w:szCs w:val="20"/>
                <w:lang w:eastAsia="zh-CN"/>
              </w:rPr>
            </w:pPr>
          </w:p>
          <w:p w14:paraId="3362A47C" w14:textId="77777777" w:rsidR="001A472B" w:rsidRDefault="001A472B" w:rsidP="00C31CA6">
            <w:pPr>
              <w:pStyle w:val="a8"/>
              <w:wordWrap/>
              <w:spacing w:line="360" w:lineRule="auto"/>
              <w:rPr>
                <w:rFonts w:ascii="Times New Roman" w:eastAsia="DengXian" w:hAnsi="Times New Roman"/>
                <w:b/>
                <w:bCs/>
                <w:szCs w:val="20"/>
                <w:lang w:eastAsia="zh-CN"/>
              </w:rPr>
            </w:pPr>
          </w:p>
          <w:p w14:paraId="24DF6DE2"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380D80B0" w14:textId="77777777" w:rsidR="001A472B" w:rsidRPr="00621443" w:rsidRDefault="001A472B" w:rsidP="00C31CA6">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790EAE76" w14:textId="77777777" w:rsidR="001A472B" w:rsidRPr="00621443" w:rsidRDefault="001A472B" w:rsidP="00C31CA6">
            <w:pPr>
              <w:pStyle w:val="a8"/>
              <w:wordWrap/>
              <w:spacing w:line="360" w:lineRule="auto"/>
              <w:ind w:firstLine="720"/>
              <w:rPr>
                <w:rFonts w:ascii="Times New Roman" w:hAnsi="Times New Roman"/>
                <w:sz w:val="24"/>
                <w:szCs w:val="24"/>
              </w:rPr>
            </w:pPr>
          </w:p>
          <w:p w14:paraId="4347CC7E" w14:textId="77777777" w:rsidR="001A472B" w:rsidRPr="00621443" w:rsidRDefault="001A472B" w:rsidP="00C31CA6">
            <w:pPr>
              <w:pStyle w:val="a8"/>
              <w:wordWrap/>
              <w:spacing w:line="360" w:lineRule="auto"/>
              <w:ind w:firstLine="720"/>
              <w:rPr>
                <w:rFonts w:ascii="Times New Roman" w:hAnsi="Times New Roman"/>
                <w:sz w:val="24"/>
                <w:szCs w:val="24"/>
              </w:rPr>
            </w:pPr>
          </w:p>
          <w:p w14:paraId="347CDFB5"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359EE5BE"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2BE06C56"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5BA8EF90"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p w14:paraId="4A99335C" w14:textId="77777777" w:rsidR="001A472B" w:rsidRPr="0044248F" w:rsidRDefault="001A472B" w:rsidP="00C31CA6">
            <w:pPr>
              <w:pStyle w:val="a8"/>
              <w:wordWrap/>
              <w:spacing w:line="360" w:lineRule="auto"/>
              <w:rPr>
                <w:rFonts w:ascii="Times New Roman" w:eastAsia="DengXian" w:hAnsi="Times New Roman"/>
                <w:b/>
                <w:szCs w:val="20"/>
                <w:lang w:eastAsia="zh-CN"/>
              </w:rPr>
            </w:pPr>
          </w:p>
        </w:tc>
        <w:tc>
          <w:tcPr>
            <w:tcW w:w="2649" w:type="dxa"/>
            <w:gridSpan w:val="2"/>
            <w:shd w:val="clear" w:color="auto" w:fill="EDEDED"/>
          </w:tcPr>
          <w:p w14:paraId="673AC6B0" w14:textId="77777777" w:rsidR="001A472B" w:rsidRPr="00621443" w:rsidRDefault="001A472B" w:rsidP="00C31CA6">
            <w:pPr>
              <w:pStyle w:val="a8"/>
              <w:wordWrap/>
              <w:spacing w:line="360" w:lineRule="auto"/>
              <w:ind w:firstLine="720"/>
              <w:rPr>
                <w:rFonts w:ascii="Times New Roman" w:hAnsi="Times New Roman"/>
                <w:sz w:val="24"/>
                <w:szCs w:val="24"/>
              </w:rPr>
            </w:pPr>
          </w:p>
          <w:p w14:paraId="54E530B1" w14:textId="77777777" w:rsidR="001A472B" w:rsidRPr="00621443" w:rsidRDefault="001A472B" w:rsidP="00C31CA6">
            <w:pPr>
              <w:pStyle w:val="a8"/>
              <w:wordWrap/>
              <w:spacing w:line="360" w:lineRule="auto"/>
              <w:ind w:firstLine="720"/>
              <w:rPr>
                <w:rFonts w:ascii="Times New Roman" w:hAnsi="Times New Roman"/>
                <w:sz w:val="24"/>
                <w:szCs w:val="24"/>
              </w:rPr>
            </w:pPr>
          </w:p>
          <w:p w14:paraId="7789DF92" w14:textId="77777777" w:rsidR="001A472B" w:rsidRPr="00621443" w:rsidRDefault="001A472B" w:rsidP="00C31CA6">
            <w:pPr>
              <w:pStyle w:val="a8"/>
              <w:wordWrap/>
              <w:spacing w:line="360" w:lineRule="auto"/>
              <w:ind w:firstLine="720"/>
              <w:rPr>
                <w:rFonts w:ascii="Times New Roman" w:hAnsi="Times New Roman"/>
                <w:sz w:val="24"/>
                <w:szCs w:val="24"/>
              </w:rPr>
            </w:pPr>
          </w:p>
          <w:p w14:paraId="7F52EC1B" w14:textId="77777777" w:rsidR="001A472B" w:rsidRPr="00621443" w:rsidRDefault="001A472B" w:rsidP="00C31CA6">
            <w:pPr>
              <w:pStyle w:val="a8"/>
              <w:wordWrap/>
              <w:spacing w:line="360" w:lineRule="auto"/>
              <w:ind w:firstLine="720"/>
              <w:rPr>
                <w:rFonts w:ascii="Times New Roman" w:hAnsi="Times New Roman"/>
                <w:sz w:val="24"/>
                <w:szCs w:val="24"/>
              </w:rPr>
            </w:pPr>
          </w:p>
          <w:p w14:paraId="32188BDC" w14:textId="77777777" w:rsidR="001A472B" w:rsidRDefault="001A472B" w:rsidP="00C31CA6">
            <w:pPr>
              <w:pStyle w:val="a8"/>
              <w:wordWrap/>
              <w:spacing w:line="360" w:lineRule="auto"/>
              <w:rPr>
                <w:rFonts w:ascii="Times New Roman" w:eastAsia="DengXian" w:hAnsi="Times New Roman"/>
                <w:sz w:val="24"/>
                <w:szCs w:val="24"/>
                <w:lang w:eastAsia="zh-CN"/>
              </w:rPr>
            </w:pPr>
          </w:p>
          <w:p w14:paraId="22CA6918" w14:textId="77777777" w:rsidR="00C31CA6" w:rsidRPr="006E26D2" w:rsidRDefault="00C31CA6" w:rsidP="00C31CA6">
            <w:pPr>
              <w:pStyle w:val="a8"/>
              <w:wordWrap/>
              <w:spacing w:line="360" w:lineRule="auto"/>
              <w:rPr>
                <w:rFonts w:ascii="Times New Roman" w:eastAsia="DengXian" w:hAnsi="Times New Roman"/>
                <w:sz w:val="24"/>
                <w:szCs w:val="24"/>
                <w:lang w:eastAsia="zh-CN"/>
              </w:rPr>
            </w:pPr>
          </w:p>
          <w:p w14:paraId="49C9F09F" w14:textId="77777777" w:rsidR="001A472B" w:rsidRPr="00C31CA6" w:rsidRDefault="001A472B" w:rsidP="00C31CA6">
            <w:pPr>
              <w:pStyle w:val="a8"/>
              <w:wordWrap/>
              <w:spacing w:line="360" w:lineRule="auto"/>
              <w:rPr>
                <w:rFonts w:ascii="Times New Roman" w:eastAsia="DengXian" w:hAnsi="Times New Roman"/>
                <w:sz w:val="24"/>
                <w:szCs w:val="24"/>
                <w:lang w:eastAsia="zh-CN"/>
              </w:rPr>
            </w:pPr>
          </w:p>
          <w:p w14:paraId="0AFD1385" w14:textId="77777777" w:rsidR="001A472B" w:rsidRDefault="001A472B" w:rsidP="00C31CA6">
            <w:pPr>
              <w:pStyle w:val="a8"/>
              <w:wordWrap/>
              <w:spacing w:line="360" w:lineRule="auto"/>
              <w:rPr>
                <w:rFonts w:ascii="Times New Roman" w:eastAsia="DengXian" w:hAnsi="Times New Roman"/>
                <w:sz w:val="24"/>
                <w:szCs w:val="24"/>
                <w:lang w:eastAsia="zh-CN"/>
              </w:rPr>
            </w:pPr>
          </w:p>
          <w:p w14:paraId="7637549D" w14:textId="77777777" w:rsidR="00C31CA6" w:rsidRDefault="00C31CA6" w:rsidP="00C31CA6">
            <w:pPr>
              <w:pStyle w:val="a8"/>
              <w:wordWrap/>
              <w:spacing w:line="360" w:lineRule="auto"/>
              <w:rPr>
                <w:rFonts w:ascii="Times New Roman" w:eastAsia="DengXian" w:hAnsi="Times New Roman"/>
                <w:sz w:val="24"/>
                <w:szCs w:val="24"/>
                <w:lang w:eastAsia="zh-CN"/>
              </w:rPr>
            </w:pPr>
          </w:p>
          <w:p w14:paraId="376FF0A3" w14:textId="77777777" w:rsidR="00C31CA6" w:rsidRDefault="00C31CA6" w:rsidP="00C31CA6">
            <w:pPr>
              <w:pStyle w:val="a8"/>
              <w:wordWrap/>
              <w:spacing w:line="360" w:lineRule="auto"/>
              <w:rPr>
                <w:rFonts w:ascii="Times New Roman" w:eastAsia="DengXian" w:hAnsi="Times New Roman"/>
                <w:sz w:val="24"/>
                <w:szCs w:val="24"/>
                <w:lang w:eastAsia="zh-CN"/>
              </w:rPr>
            </w:pPr>
          </w:p>
          <w:p w14:paraId="23EBEF99" w14:textId="77777777" w:rsidR="00C31CA6" w:rsidRPr="006E26D2" w:rsidRDefault="00C31CA6" w:rsidP="00C31CA6">
            <w:pPr>
              <w:pStyle w:val="a8"/>
              <w:wordWrap/>
              <w:spacing w:line="360" w:lineRule="auto"/>
              <w:rPr>
                <w:rFonts w:ascii="Times New Roman" w:eastAsia="DengXian" w:hAnsi="Times New Roman"/>
                <w:sz w:val="24"/>
                <w:szCs w:val="24"/>
                <w:lang w:eastAsia="zh-CN"/>
              </w:rPr>
            </w:pPr>
          </w:p>
          <w:p w14:paraId="7FCD7D1B" w14:textId="0C227997" w:rsidR="001A472B" w:rsidRPr="00621443" w:rsidRDefault="00C31CA6" w:rsidP="004D6AA9">
            <w:pPr>
              <w:pStyle w:val="a8"/>
              <w:wordWrap/>
              <w:spacing w:line="360" w:lineRule="auto"/>
              <w:jc w:val="center"/>
              <w:rPr>
                <w:rFonts w:ascii="Times New Roman" w:hAnsi="Times New Roman"/>
                <w:sz w:val="24"/>
                <w:szCs w:val="24"/>
              </w:rPr>
            </w:pPr>
            <w:r w:rsidRPr="00C31CA6">
              <w:rPr>
                <w:rFonts w:ascii="Times New Roman" w:hAnsi="Times New Roman"/>
                <w:b/>
                <w:bCs/>
                <w:sz w:val="24"/>
                <w:szCs w:val="24"/>
              </w:rPr>
              <w:t>Academic integrity is a core principle of this course, and any form of academic dishonesty will be strictly penalized.</w:t>
            </w:r>
          </w:p>
          <w:p w14:paraId="0945814E" w14:textId="77777777" w:rsidR="001A472B" w:rsidRPr="00621443" w:rsidRDefault="001A472B" w:rsidP="00C31CA6">
            <w:pPr>
              <w:pStyle w:val="a8"/>
              <w:wordWrap/>
              <w:spacing w:line="360" w:lineRule="auto"/>
              <w:ind w:firstLine="720"/>
              <w:rPr>
                <w:rFonts w:ascii="Times New Roman" w:hAnsi="Times New Roman"/>
                <w:sz w:val="24"/>
                <w:szCs w:val="24"/>
              </w:rPr>
            </w:pPr>
          </w:p>
          <w:p w14:paraId="4A7E30A0" w14:textId="77777777" w:rsidR="001A472B" w:rsidRPr="00621443" w:rsidRDefault="001A472B" w:rsidP="00C31CA6">
            <w:pPr>
              <w:pStyle w:val="a8"/>
              <w:wordWrap/>
              <w:spacing w:line="360" w:lineRule="auto"/>
              <w:ind w:firstLine="720"/>
              <w:rPr>
                <w:rFonts w:ascii="Times New Roman" w:hAnsi="Times New Roman"/>
                <w:sz w:val="24"/>
                <w:szCs w:val="24"/>
              </w:rPr>
            </w:pPr>
          </w:p>
          <w:p w14:paraId="661C592B" w14:textId="77777777" w:rsidR="001A472B" w:rsidRPr="00621443" w:rsidRDefault="001A472B" w:rsidP="00C31CA6">
            <w:pPr>
              <w:pStyle w:val="a8"/>
              <w:wordWrap/>
              <w:spacing w:line="360" w:lineRule="auto"/>
              <w:ind w:firstLine="720"/>
              <w:rPr>
                <w:rFonts w:ascii="Times New Roman" w:hAnsi="Times New Roman"/>
                <w:sz w:val="24"/>
                <w:szCs w:val="24"/>
              </w:rPr>
            </w:pPr>
          </w:p>
          <w:p w14:paraId="6895A7CD" w14:textId="77777777" w:rsidR="001A472B" w:rsidRPr="00621443" w:rsidRDefault="001A472B" w:rsidP="00C31CA6">
            <w:pPr>
              <w:pStyle w:val="a8"/>
              <w:wordWrap/>
              <w:spacing w:line="360" w:lineRule="auto"/>
              <w:ind w:firstLine="720"/>
              <w:rPr>
                <w:rFonts w:ascii="Times New Roman" w:hAnsi="Times New Roman"/>
                <w:sz w:val="24"/>
                <w:szCs w:val="24"/>
              </w:rPr>
            </w:pPr>
          </w:p>
          <w:p w14:paraId="72543EDD" w14:textId="77777777" w:rsidR="001A472B" w:rsidRPr="007F4794" w:rsidRDefault="001A472B" w:rsidP="00C31CA6">
            <w:pPr>
              <w:pStyle w:val="a8"/>
              <w:wordWrap/>
              <w:spacing w:line="360" w:lineRule="auto"/>
              <w:rPr>
                <w:rFonts w:ascii="Times New Roman" w:eastAsia="DengXian" w:hAnsi="Times New Roman"/>
                <w:sz w:val="24"/>
                <w:szCs w:val="24"/>
                <w:lang w:eastAsia="zh-CN"/>
              </w:rPr>
            </w:pPr>
          </w:p>
        </w:tc>
        <w:tc>
          <w:tcPr>
            <w:tcW w:w="5716" w:type="dxa"/>
            <w:gridSpan w:val="7"/>
            <w:shd w:val="clear" w:color="auto" w:fill="auto"/>
          </w:tcPr>
          <w:p w14:paraId="55F46422" w14:textId="77777777" w:rsidR="004D6AA9" w:rsidRDefault="004D6AA9" w:rsidP="004D6AA9">
            <w:pPr>
              <w:pStyle w:val="a8"/>
              <w:wordWrap/>
              <w:spacing w:line="360" w:lineRule="auto"/>
              <w:ind w:firstLine="720"/>
              <w:jc w:val="left"/>
              <w:rPr>
                <w:rFonts w:ascii="Times New Roman" w:eastAsia="DengXian" w:hAnsi="Times New Roman"/>
                <w:b/>
                <w:bCs/>
                <w:sz w:val="24"/>
                <w:szCs w:val="24"/>
                <w:lang w:eastAsia="zh-CN"/>
              </w:rPr>
            </w:pPr>
          </w:p>
          <w:p w14:paraId="5A10D3B3" w14:textId="22F6179B" w:rsidR="001A472B" w:rsidRPr="00621443" w:rsidRDefault="001A472B" w:rsidP="004D6AA9">
            <w:pPr>
              <w:pStyle w:val="a8"/>
              <w:wordWrap/>
              <w:spacing w:line="360" w:lineRule="auto"/>
              <w:ind w:firstLine="720"/>
              <w:jc w:val="left"/>
              <w:rPr>
                <w:rFonts w:ascii="Times New Roman" w:hAnsi="Times New Roman"/>
                <w:sz w:val="24"/>
                <w:szCs w:val="24"/>
              </w:rPr>
            </w:pPr>
            <w:r w:rsidRPr="006E26D2">
              <w:rPr>
                <w:rFonts w:ascii="Times New Roman" w:hAnsi="Times New Roman"/>
                <w:b/>
                <w:bCs/>
                <w:sz w:val="24"/>
                <w:szCs w:val="24"/>
              </w:rPr>
              <w:t>Prohibited behaviors include, but are not limited to</w:t>
            </w:r>
            <w:r>
              <w:rPr>
                <w:rFonts w:ascii="DengXian" w:eastAsia="DengXian" w:hAnsi="DengXian" w:hint="eastAsia"/>
                <w:b/>
                <w:bCs/>
                <w:sz w:val="24"/>
                <w:szCs w:val="24"/>
                <w:lang w:eastAsia="zh-CN"/>
              </w:rPr>
              <w:t>：</w:t>
            </w:r>
          </w:p>
          <w:p w14:paraId="201CE681" w14:textId="08B7FB69" w:rsidR="001A472B" w:rsidRPr="006E26D2" w:rsidRDefault="001A472B" w:rsidP="004D6AA9">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Plagiarism: </w:t>
            </w:r>
          </w:p>
          <w:p w14:paraId="3C34B43C" w14:textId="77777777"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 xml:space="preserve">Submitting unoriginal work without proper attribution, including: </w:t>
            </w:r>
          </w:p>
          <w:p w14:paraId="4CF32827" w14:textId="1BC66476"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Copying or paraphrasing sources without citations;</w:t>
            </w:r>
          </w:p>
          <w:p w14:paraId="27584F83" w14:textId="3F84F94B"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Adopting ideas, concepts, or structures from others without acknowledgment.</w:t>
            </w:r>
          </w:p>
          <w:p w14:paraId="545F899F" w14:textId="74EFC92C" w:rsidR="001A472B" w:rsidRPr="006E26D2" w:rsidRDefault="001A472B" w:rsidP="004D6AA9">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Collusion: </w:t>
            </w:r>
          </w:p>
          <w:p w14:paraId="5521E8FE" w14:textId="77777777"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 xml:space="preserve">Presenting collaborative work as independent without prior approval, including: </w:t>
            </w:r>
          </w:p>
          <w:p w14:paraId="10F4445C" w14:textId="36395C7D"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Unauthorized assistance in assessments;</w:t>
            </w:r>
          </w:p>
          <w:p w14:paraId="05EF44C2" w14:textId="519DE5D3"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Submitting identical or substantially similar work to peers.</w:t>
            </w:r>
          </w:p>
          <w:p w14:paraId="7A9B4ECD" w14:textId="34DB5259" w:rsidR="001A472B" w:rsidRPr="006E26D2" w:rsidRDefault="001A472B" w:rsidP="004D6AA9">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Cheating: </w:t>
            </w:r>
          </w:p>
          <w:p w14:paraId="777147F1" w14:textId="77777777"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 xml:space="preserve">Engaging in fraudulent activities, including: </w:t>
            </w:r>
          </w:p>
          <w:p w14:paraId="4FE1D7E5" w14:textId="77777777" w:rsidR="00C31CA6" w:rsidRPr="00C31CA6" w:rsidRDefault="00C31CA6" w:rsidP="004D6AA9">
            <w:pPr>
              <w:pStyle w:val="a8"/>
              <w:wordWrap/>
              <w:spacing w:line="360" w:lineRule="auto"/>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Falsifying data or submitting others’ work as one’s own;</w:t>
            </w:r>
          </w:p>
          <w:p w14:paraId="26244309" w14:textId="2B6A495A"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Reusing work across courses without approval;</w:t>
            </w:r>
          </w:p>
          <w:p w14:paraId="582C77C0" w14:textId="278CB8C5"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hint="eastAsia"/>
                <w:sz w:val="24"/>
                <w:szCs w:val="32"/>
                <w:lang w:eastAsia="zh-CN"/>
              </w:rPr>
              <w:t>•</w:t>
            </w:r>
            <w:r w:rsidRPr="00C31CA6">
              <w:rPr>
                <w:rFonts w:ascii="Times New Roman" w:eastAsia="DengXian" w:hAnsi="Times New Roman" w:hint="eastAsia"/>
                <w:sz w:val="24"/>
                <w:szCs w:val="32"/>
                <w:lang w:eastAsia="zh-CN"/>
              </w:rPr>
              <w:t xml:space="preserve"> </w:t>
            </w:r>
            <w:r w:rsidRPr="00C31CA6">
              <w:rPr>
                <w:rFonts w:ascii="Times New Roman" w:eastAsia="DengXian" w:hAnsi="Times New Roman"/>
                <w:sz w:val="24"/>
                <w:szCs w:val="32"/>
                <w:lang w:eastAsia="zh-CN"/>
              </w:rPr>
              <w:t>Fabricating attendance records.</w:t>
            </w:r>
          </w:p>
          <w:p w14:paraId="798512DB" w14:textId="75360B53" w:rsidR="001A472B" w:rsidRPr="006E26D2" w:rsidRDefault="001A472B" w:rsidP="004D6AA9">
            <w:pPr>
              <w:pStyle w:val="a8"/>
              <w:numPr>
                <w:ilvl w:val="0"/>
                <w:numId w:val="11"/>
              </w:numPr>
              <w:wordWrap/>
              <w:spacing w:line="360" w:lineRule="auto"/>
              <w:ind w:left="720" w:firstLine="357"/>
              <w:jc w:val="left"/>
              <w:rPr>
                <w:rFonts w:ascii="Times New Roman" w:hAnsi="Times New Roman"/>
                <w:b/>
                <w:bCs/>
                <w:sz w:val="24"/>
                <w:szCs w:val="24"/>
              </w:rPr>
            </w:pPr>
            <w:r w:rsidRPr="006E26D2">
              <w:rPr>
                <w:rFonts w:ascii="Times New Roman" w:hAnsi="Times New Roman"/>
                <w:b/>
                <w:bCs/>
                <w:sz w:val="24"/>
                <w:szCs w:val="24"/>
              </w:rPr>
              <w:lastRenderedPageBreak/>
              <w:t xml:space="preserve">Examination Misconduct: </w:t>
            </w:r>
          </w:p>
          <w:p w14:paraId="437422C6" w14:textId="5966DB92" w:rsidR="00C31CA6" w:rsidRPr="00C31CA6"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Including unauthorized communication, using prohibited materials, or impersonation during exams.</w:t>
            </w:r>
          </w:p>
          <w:p w14:paraId="40FA2E74" w14:textId="78DA0499" w:rsidR="001A472B" w:rsidRPr="006E26D2" w:rsidRDefault="001A472B" w:rsidP="004D6AA9">
            <w:pPr>
              <w:pStyle w:val="a8"/>
              <w:numPr>
                <w:ilvl w:val="0"/>
                <w:numId w:val="11"/>
              </w:numPr>
              <w:wordWrap/>
              <w:spacing w:line="360" w:lineRule="auto"/>
              <w:jc w:val="left"/>
              <w:rPr>
                <w:rFonts w:ascii="Times New Roman" w:hAnsi="Times New Roman"/>
                <w:b/>
                <w:bCs/>
                <w:sz w:val="24"/>
                <w:szCs w:val="24"/>
              </w:rPr>
            </w:pPr>
            <w:r w:rsidRPr="006E26D2">
              <w:rPr>
                <w:rFonts w:ascii="Times New Roman" w:hAnsi="Times New Roman"/>
                <w:b/>
                <w:bCs/>
                <w:sz w:val="24"/>
                <w:szCs w:val="24"/>
              </w:rPr>
              <w:t xml:space="preserve">Other Violations: </w:t>
            </w:r>
          </w:p>
          <w:p w14:paraId="21BA11C9" w14:textId="77777777" w:rsidR="001A472B" w:rsidRDefault="00C31CA6" w:rsidP="004D6AA9">
            <w:pPr>
              <w:pStyle w:val="a8"/>
              <w:wordWrap/>
              <w:spacing w:line="360" w:lineRule="auto"/>
              <w:ind w:firstLine="720"/>
              <w:jc w:val="left"/>
              <w:rPr>
                <w:rFonts w:ascii="Times New Roman" w:eastAsia="DengXian" w:hAnsi="Times New Roman"/>
                <w:sz w:val="24"/>
                <w:szCs w:val="32"/>
                <w:lang w:eastAsia="zh-CN"/>
              </w:rPr>
            </w:pPr>
            <w:r w:rsidRPr="00C31CA6">
              <w:rPr>
                <w:rFonts w:ascii="Times New Roman" w:eastAsia="DengXian" w:hAnsi="Times New Roman"/>
                <w:sz w:val="24"/>
                <w:szCs w:val="32"/>
                <w:lang w:eastAsia="zh-CN"/>
              </w:rPr>
              <w:t xml:space="preserve">Such as altering academic records, offering bribes, or inventing references. </w:t>
            </w:r>
          </w:p>
          <w:p w14:paraId="09BDF27D" w14:textId="0B054B3A" w:rsidR="004D6AA9" w:rsidRPr="00C31CA6" w:rsidRDefault="004D6AA9" w:rsidP="004D6AA9">
            <w:pPr>
              <w:pStyle w:val="a8"/>
              <w:spacing w:line="360" w:lineRule="auto"/>
              <w:rPr>
                <w:rFonts w:ascii="Times New Roman" w:eastAsia="DengXian" w:hAnsi="Times New Roman"/>
                <w:sz w:val="24"/>
                <w:szCs w:val="32"/>
                <w:lang w:eastAsia="zh-CN"/>
              </w:rPr>
            </w:pPr>
          </w:p>
        </w:tc>
      </w:tr>
      <w:tr w:rsidR="001A472B" w:rsidRPr="000F2CC0" w14:paraId="47E31D02" w14:textId="77777777" w:rsidTr="003C745F">
        <w:trPr>
          <w:trHeight w:val="270"/>
          <w:jc w:val="center"/>
        </w:trPr>
        <w:tc>
          <w:tcPr>
            <w:tcW w:w="2166" w:type="dxa"/>
            <w:vMerge/>
            <w:shd w:val="clear" w:color="auto" w:fill="D9D9D9"/>
          </w:tcPr>
          <w:p w14:paraId="3100C236" w14:textId="77777777" w:rsidR="001A472B" w:rsidRPr="00621443" w:rsidRDefault="001A472B" w:rsidP="00C31CA6">
            <w:pPr>
              <w:pStyle w:val="a8"/>
              <w:wordWrap/>
              <w:spacing w:line="360" w:lineRule="auto"/>
              <w:rPr>
                <w:rFonts w:ascii="Times New Roman" w:eastAsia="DengXian" w:hAnsi="Times New Roman"/>
                <w:b/>
                <w:bCs/>
                <w:szCs w:val="20"/>
                <w:lang w:eastAsia="zh-CN"/>
              </w:rPr>
            </w:pPr>
          </w:p>
        </w:tc>
        <w:tc>
          <w:tcPr>
            <w:tcW w:w="8365" w:type="dxa"/>
            <w:gridSpan w:val="9"/>
            <w:shd w:val="clear" w:color="auto" w:fill="EDEDED"/>
          </w:tcPr>
          <w:p w14:paraId="55520DAA" w14:textId="052FAC98" w:rsidR="001A472B" w:rsidRPr="000743D8" w:rsidRDefault="000743D8" w:rsidP="00C31CA6">
            <w:pPr>
              <w:pStyle w:val="a8"/>
              <w:wordWrap/>
              <w:spacing w:line="360" w:lineRule="auto"/>
              <w:jc w:val="left"/>
              <w:rPr>
                <w:rFonts w:ascii="Times New Roman" w:eastAsia="DengXian" w:hAnsi="Times New Roman"/>
                <w:b/>
                <w:bCs/>
                <w:sz w:val="24"/>
                <w:szCs w:val="24"/>
                <w:lang w:eastAsia="zh-CN"/>
              </w:rPr>
            </w:pPr>
            <w:r w:rsidRPr="000743D8">
              <w:rPr>
                <w:rFonts w:ascii="Times New Roman" w:eastAsia="DengXian" w:hAnsi="Times New Roman"/>
                <w:b/>
                <w:bCs/>
                <w:sz w:val="24"/>
                <w:szCs w:val="24"/>
                <w:lang w:eastAsia="zh-CN"/>
              </w:rPr>
              <w:t>All violations will be addressed in accordance with university regulations.</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055B0" w14:textId="77777777" w:rsidR="00DA01DC" w:rsidRDefault="00DA01DC" w:rsidP="006D23FB">
      <w:pPr>
        <w:spacing w:after="0" w:line="240" w:lineRule="auto"/>
      </w:pPr>
      <w:r>
        <w:separator/>
      </w:r>
    </w:p>
  </w:endnote>
  <w:endnote w:type="continuationSeparator" w:id="0">
    <w:p w14:paraId="1738BBD8" w14:textId="77777777" w:rsidR="00DA01DC" w:rsidRDefault="00DA01DC"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76B6" w14:textId="77777777" w:rsidR="00DA01DC" w:rsidRDefault="00DA01DC" w:rsidP="006D23FB">
      <w:pPr>
        <w:spacing w:after="0" w:line="240" w:lineRule="auto"/>
      </w:pPr>
      <w:r>
        <w:separator/>
      </w:r>
    </w:p>
  </w:footnote>
  <w:footnote w:type="continuationSeparator" w:id="0">
    <w:p w14:paraId="16D5F033" w14:textId="77777777" w:rsidR="00DA01DC" w:rsidRDefault="00DA01DC"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1314F4A2"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D0506A">
      <w:rPr>
        <w:rFonts w:hint="eastAsia"/>
        <w:b/>
        <w:sz w:val="28"/>
      </w:rPr>
      <w:t>Hanyang</w:t>
    </w:r>
    <w:proofErr w:type="spellEnd"/>
    <w:r w:rsidR="00D0506A">
      <w:rPr>
        <w:rFonts w:hint="eastAsia"/>
        <w:b/>
        <w:sz w:val="28"/>
      </w:rPr>
      <w:t xml:space="preserve">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EDF6E469"/>
    <w:multiLevelType w:val="multilevel"/>
    <w:tmpl w:val="EDF6E469"/>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3"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6"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7"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9"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1"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5" w15:restartNumberingAfterBreak="0">
    <w:nsid w:val="6FAB40B8"/>
    <w:multiLevelType w:val="multilevel"/>
    <w:tmpl w:val="6FAB40B8"/>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9"/>
  </w:num>
  <w:num w:numId="2">
    <w:abstractNumId w:val="13"/>
  </w:num>
  <w:num w:numId="3">
    <w:abstractNumId w:val="5"/>
  </w:num>
  <w:num w:numId="4">
    <w:abstractNumId w:val="4"/>
  </w:num>
  <w:num w:numId="5">
    <w:abstractNumId w:val="7"/>
  </w:num>
  <w:num w:numId="6">
    <w:abstractNumId w:val="3"/>
  </w:num>
  <w:num w:numId="7">
    <w:abstractNumId w:val="2"/>
    <w:lvlOverride w:ilvl="0">
      <w:startOverride w:val="1"/>
    </w:lvlOverride>
  </w:num>
  <w:num w:numId="8">
    <w:abstractNumId w:val="14"/>
  </w:num>
  <w:num w:numId="9">
    <w:abstractNumId w:val="11"/>
  </w:num>
  <w:num w:numId="10">
    <w:abstractNumId w:val="12"/>
  </w:num>
  <w:num w:numId="11">
    <w:abstractNumId w:val="6"/>
  </w:num>
  <w:num w:numId="12">
    <w:abstractNumId w:val="8"/>
    <w:lvlOverride w:ilvl="0">
      <w:startOverride w:val="1"/>
    </w:lvlOverride>
  </w:num>
  <w:num w:numId="13">
    <w:abstractNumId w:val="10"/>
  </w:num>
  <w:num w:numId="14">
    <w:abstractNumId w:val="0"/>
    <w:lvlOverride w:ilvl="0">
      <w:startOverride w:val="1"/>
    </w:lvlOverride>
  </w:num>
  <w:num w:numId="15">
    <w:abstractNumId w:val="15"/>
    <w:lvlOverride w:ilvl="0">
      <w:startOverride w:val="1"/>
    </w:lvlOverride>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159EE"/>
    <w:rsid w:val="00032458"/>
    <w:rsid w:val="00037248"/>
    <w:rsid w:val="00040AB9"/>
    <w:rsid w:val="0004490A"/>
    <w:rsid w:val="00071E50"/>
    <w:rsid w:val="000743D8"/>
    <w:rsid w:val="000779A4"/>
    <w:rsid w:val="00095810"/>
    <w:rsid w:val="000A0E8B"/>
    <w:rsid w:val="000A6BF7"/>
    <w:rsid w:val="000B286C"/>
    <w:rsid w:val="000B5708"/>
    <w:rsid w:val="000B64D5"/>
    <w:rsid w:val="000C25DD"/>
    <w:rsid w:val="000C47F0"/>
    <w:rsid w:val="000D0D3C"/>
    <w:rsid w:val="000F2CC0"/>
    <w:rsid w:val="00120BDA"/>
    <w:rsid w:val="001277F3"/>
    <w:rsid w:val="00151783"/>
    <w:rsid w:val="00173422"/>
    <w:rsid w:val="00175E6D"/>
    <w:rsid w:val="00197547"/>
    <w:rsid w:val="001A0609"/>
    <w:rsid w:val="001A0E97"/>
    <w:rsid w:val="001A472B"/>
    <w:rsid w:val="001C1021"/>
    <w:rsid w:val="001C1DB0"/>
    <w:rsid w:val="001C268B"/>
    <w:rsid w:val="001E01E6"/>
    <w:rsid w:val="001F25F2"/>
    <w:rsid w:val="001F3612"/>
    <w:rsid w:val="00204BD8"/>
    <w:rsid w:val="00213A41"/>
    <w:rsid w:val="00223234"/>
    <w:rsid w:val="00224DBF"/>
    <w:rsid w:val="00285574"/>
    <w:rsid w:val="00285731"/>
    <w:rsid w:val="00290F19"/>
    <w:rsid w:val="00296258"/>
    <w:rsid w:val="002B0665"/>
    <w:rsid w:val="002C6B18"/>
    <w:rsid w:val="002D48AE"/>
    <w:rsid w:val="002D4E3C"/>
    <w:rsid w:val="002F1F46"/>
    <w:rsid w:val="0030617D"/>
    <w:rsid w:val="0031705C"/>
    <w:rsid w:val="003315B6"/>
    <w:rsid w:val="003329A7"/>
    <w:rsid w:val="00334909"/>
    <w:rsid w:val="00343734"/>
    <w:rsid w:val="00343F24"/>
    <w:rsid w:val="00344E41"/>
    <w:rsid w:val="00350F6C"/>
    <w:rsid w:val="00352505"/>
    <w:rsid w:val="00361CC7"/>
    <w:rsid w:val="003629FD"/>
    <w:rsid w:val="00362DFA"/>
    <w:rsid w:val="0036345A"/>
    <w:rsid w:val="00364C42"/>
    <w:rsid w:val="00365867"/>
    <w:rsid w:val="00365AEA"/>
    <w:rsid w:val="003819C5"/>
    <w:rsid w:val="00390388"/>
    <w:rsid w:val="00397474"/>
    <w:rsid w:val="003A710C"/>
    <w:rsid w:val="003B2C15"/>
    <w:rsid w:val="003B5230"/>
    <w:rsid w:val="003B5883"/>
    <w:rsid w:val="003B752A"/>
    <w:rsid w:val="003C371A"/>
    <w:rsid w:val="003D1643"/>
    <w:rsid w:val="003E471E"/>
    <w:rsid w:val="004045F3"/>
    <w:rsid w:val="0042711C"/>
    <w:rsid w:val="0044248F"/>
    <w:rsid w:val="00446AF1"/>
    <w:rsid w:val="00456B16"/>
    <w:rsid w:val="00462C7B"/>
    <w:rsid w:val="0047229A"/>
    <w:rsid w:val="0048386A"/>
    <w:rsid w:val="004A409F"/>
    <w:rsid w:val="004B1501"/>
    <w:rsid w:val="004B5F19"/>
    <w:rsid w:val="004D0EC3"/>
    <w:rsid w:val="004D226C"/>
    <w:rsid w:val="004D6AA9"/>
    <w:rsid w:val="004E05A4"/>
    <w:rsid w:val="004E3580"/>
    <w:rsid w:val="00502D96"/>
    <w:rsid w:val="00511861"/>
    <w:rsid w:val="00520AD9"/>
    <w:rsid w:val="005264D9"/>
    <w:rsid w:val="00530BB5"/>
    <w:rsid w:val="00545240"/>
    <w:rsid w:val="005559F4"/>
    <w:rsid w:val="0056003B"/>
    <w:rsid w:val="005708EB"/>
    <w:rsid w:val="00572286"/>
    <w:rsid w:val="005A3AC1"/>
    <w:rsid w:val="005A3EF8"/>
    <w:rsid w:val="005C3132"/>
    <w:rsid w:val="005C4307"/>
    <w:rsid w:val="005D0897"/>
    <w:rsid w:val="005D0C74"/>
    <w:rsid w:val="005D2FED"/>
    <w:rsid w:val="005E23FC"/>
    <w:rsid w:val="0063716F"/>
    <w:rsid w:val="006543E5"/>
    <w:rsid w:val="00655DBC"/>
    <w:rsid w:val="00676906"/>
    <w:rsid w:val="00682DD5"/>
    <w:rsid w:val="0068749B"/>
    <w:rsid w:val="006A5E66"/>
    <w:rsid w:val="006B4BBF"/>
    <w:rsid w:val="006B787B"/>
    <w:rsid w:val="006C668E"/>
    <w:rsid w:val="006D0D6B"/>
    <w:rsid w:val="006D23FB"/>
    <w:rsid w:val="006D5931"/>
    <w:rsid w:val="006E26D2"/>
    <w:rsid w:val="006F5B3C"/>
    <w:rsid w:val="007156A1"/>
    <w:rsid w:val="007232AC"/>
    <w:rsid w:val="00725B65"/>
    <w:rsid w:val="00734A80"/>
    <w:rsid w:val="00740CB4"/>
    <w:rsid w:val="00760E01"/>
    <w:rsid w:val="007614F5"/>
    <w:rsid w:val="007A5C7A"/>
    <w:rsid w:val="007C329A"/>
    <w:rsid w:val="007C3528"/>
    <w:rsid w:val="007C480D"/>
    <w:rsid w:val="007C5EBF"/>
    <w:rsid w:val="007D210F"/>
    <w:rsid w:val="007E269E"/>
    <w:rsid w:val="007E3C59"/>
    <w:rsid w:val="007F4794"/>
    <w:rsid w:val="008077F8"/>
    <w:rsid w:val="00824381"/>
    <w:rsid w:val="00835342"/>
    <w:rsid w:val="00840163"/>
    <w:rsid w:val="008619F8"/>
    <w:rsid w:val="008836F7"/>
    <w:rsid w:val="008B75A6"/>
    <w:rsid w:val="008C1078"/>
    <w:rsid w:val="008C59DD"/>
    <w:rsid w:val="008D1724"/>
    <w:rsid w:val="008D20EF"/>
    <w:rsid w:val="008E59B4"/>
    <w:rsid w:val="008F1033"/>
    <w:rsid w:val="00906118"/>
    <w:rsid w:val="0091088F"/>
    <w:rsid w:val="00912A32"/>
    <w:rsid w:val="0091497B"/>
    <w:rsid w:val="00920641"/>
    <w:rsid w:val="00951361"/>
    <w:rsid w:val="009551A7"/>
    <w:rsid w:val="0095678C"/>
    <w:rsid w:val="00961C51"/>
    <w:rsid w:val="009659C6"/>
    <w:rsid w:val="0097217A"/>
    <w:rsid w:val="00990EDC"/>
    <w:rsid w:val="00996A70"/>
    <w:rsid w:val="009A2AC2"/>
    <w:rsid w:val="009D0FDF"/>
    <w:rsid w:val="009F7944"/>
    <w:rsid w:val="00A24791"/>
    <w:rsid w:val="00A31B61"/>
    <w:rsid w:val="00A347BC"/>
    <w:rsid w:val="00A40336"/>
    <w:rsid w:val="00A41CF1"/>
    <w:rsid w:val="00A41D43"/>
    <w:rsid w:val="00A47F92"/>
    <w:rsid w:val="00A57C24"/>
    <w:rsid w:val="00A639AA"/>
    <w:rsid w:val="00A67970"/>
    <w:rsid w:val="00A86EB0"/>
    <w:rsid w:val="00A96EDB"/>
    <w:rsid w:val="00AA0E49"/>
    <w:rsid w:val="00AA6936"/>
    <w:rsid w:val="00AB026B"/>
    <w:rsid w:val="00AB2F09"/>
    <w:rsid w:val="00AC1102"/>
    <w:rsid w:val="00AD0665"/>
    <w:rsid w:val="00AF49A0"/>
    <w:rsid w:val="00B04763"/>
    <w:rsid w:val="00B202A2"/>
    <w:rsid w:val="00B24862"/>
    <w:rsid w:val="00B438FA"/>
    <w:rsid w:val="00B4523B"/>
    <w:rsid w:val="00B675E2"/>
    <w:rsid w:val="00B71DF9"/>
    <w:rsid w:val="00B75DF3"/>
    <w:rsid w:val="00B94010"/>
    <w:rsid w:val="00BB3BEA"/>
    <w:rsid w:val="00BB744C"/>
    <w:rsid w:val="00BC51AD"/>
    <w:rsid w:val="00BC6955"/>
    <w:rsid w:val="00C31646"/>
    <w:rsid w:val="00C31CA6"/>
    <w:rsid w:val="00C3261F"/>
    <w:rsid w:val="00C40018"/>
    <w:rsid w:val="00C6246D"/>
    <w:rsid w:val="00C67A28"/>
    <w:rsid w:val="00C93CED"/>
    <w:rsid w:val="00CB174F"/>
    <w:rsid w:val="00CC7F30"/>
    <w:rsid w:val="00CE096B"/>
    <w:rsid w:val="00CE7BCE"/>
    <w:rsid w:val="00CF626E"/>
    <w:rsid w:val="00D02BD1"/>
    <w:rsid w:val="00D04BD4"/>
    <w:rsid w:val="00D0506A"/>
    <w:rsid w:val="00D13889"/>
    <w:rsid w:val="00D20572"/>
    <w:rsid w:val="00D327BB"/>
    <w:rsid w:val="00D35515"/>
    <w:rsid w:val="00D467A5"/>
    <w:rsid w:val="00D56CDC"/>
    <w:rsid w:val="00D84251"/>
    <w:rsid w:val="00D9223D"/>
    <w:rsid w:val="00DA0176"/>
    <w:rsid w:val="00DA01DC"/>
    <w:rsid w:val="00DA07A7"/>
    <w:rsid w:val="00DA08DD"/>
    <w:rsid w:val="00DB206F"/>
    <w:rsid w:val="00DC64A6"/>
    <w:rsid w:val="00DD1641"/>
    <w:rsid w:val="00DD40E8"/>
    <w:rsid w:val="00DE35B8"/>
    <w:rsid w:val="00DF0DED"/>
    <w:rsid w:val="00DF3177"/>
    <w:rsid w:val="00E01F55"/>
    <w:rsid w:val="00E35E17"/>
    <w:rsid w:val="00E36A92"/>
    <w:rsid w:val="00E42412"/>
    <w:rsid w:val="00E51608"/>
    <w:rsid w:val="00E676C7"/>
    <w:rsid w:val="00E773F2"/>
    <w:rsid w:val="00E84302"/>
    <w:rsid w:val="00E91734"/>
    <w:rsid w:val="00EB3247"/>
    <w:rsid w:val="00EB7049"/>
    <w:rsid w:val="00ED2362"/>
    <w:rsid w:val="00ED6930"/>
    <w:rsid w:val="00EE05DF"/>
    <w:rsid w:val="00EE2054"/>
    <w:rsid w:val="00EF0BA8"/>
    <w:rsid w:val="00EF3F3C"/>
    <w:rsid w:val="00F0127B"/>
    <w:rsid w:val="00F34C54"/>
    <w:rsid w:val="00F53123"/>
    <w:rsid w:val="00F54473"/>
    <w:rsid w:val="00F57D43"/>
    <w:rsid w:val="00F608D1"/>
    <w:rsid w:val="00F72032"/>
    <w:rsid w:val="00F80858"/>
    <w:rsid w:val="00FA08C4"/>
    <w:rsid w:val="00FB4F2B"/>
    <w:rsid w:val="00FB665B"/>
    <w:rsid w:val="00FC4D7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504</Words>
  <Characters>3511</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70</cp:revision>
  <cp:lastPrinted>2025-06-05T09:35:00Z</cp:lastPrinted>
  <dcterms:created xsi:type="dcterms:W3CDTF">2025-02-10T06:45:00Z</dcterms:created>
  <dcterms:modified xsi:type="dcterms:W3CDTF">2025-09-15T01:32:00Z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